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5734"/>
      </w:tblGrid>
      <w:tr w:rsidR="00A170BF" w:rsidRPr="00CE711C" w14:paraId="734BC9AF" w14:textId="77777777">
        <w:tc>
          <w:tcPr>
            <w:tcW w:w="8389" w:type="dxa"/>
            <w:gridSpan w:val="2"/>
          </w:tcPr>
          <w:p w14:paraId="221AA57F" w14:textId="77777777" w:rsidR="00A170BF" w:rsidRPr="00CE711C" w:rsidRDefault="00CA5C7B">
            <w:pPr>
              <w:jc w:val="center"/>
              <w:rPr>
                <w:rFonts w:ascii="仿宋" w:eastAsia="仿宋" w:hAnsi="仿宋"/>
                <w:sz w:val="32"/>
                <w:szCs w:val="32"/>
              </w:rPr>
            </w:pPr>
            <w:r w:rsidRPr="00CE711C">
              <w:rPr>
                <w:rFonts w:ascii="仿宋" w:eastAsia="仿宋" w:hAnsi="仿宋" w:hint="eastAsia"/>
                <w:b/>
                <w:sz w:val="32"/>
                <w:szCs w:val="32"/>
              </w:rPr>
              <w:t>香港中文大学（深圳）货物类资产购置论证报告</w:t>
            </w:r>
          </w:p>
        </w:tc>
      </w:tr>
      <w:tr w:rsidR="00A170BF" w:rsidRPr="00CE711C" w14:paraId="378A7ADF" w14:textId="77777777">
        <w:trPr>
          <w:trHeight w:val="378"/>
        </w:trPr>
        <w:tc>
          <w:tcPr>
            <w:tcW w:w="8389" w:type="dxa"/>
            <w:gridSpan w:val="2"/>
            <w:vAlign w:val="center"/>
          </w:tcPr>
          <w:p w14:paraId="3D852287" w14:textId="77777777" w:rsidR="00A170BF" w:rsidRPr="00CE711C" w:rsidRDefault="00CA5C7B">
            <w:pPr>
              <w:rPr>
                <w:rFonts w:ascii="仿宋" w:eastAsia="仿宋" w:hAnsi="仿宋"/>
                <w:b/>
                <w:sz w:val="24"/>
                <w:szCs w:val="24"/>
              </w:rPr>
            </w:pPr>
            <w:r w:rsidRPr="00CE711C">
              <w:rPr>
                <w:rFonts w:ascii="仿宋" w:eastAsia="仿宋" w:hAnsi="仿宋" w:hint="eastAsia"/>
                <w:b/>
                <w:sz w:val="24"/>
                <w:szCs w:val="24"/>
              </w:rPr>
              <w:t>一、基本情况</w:t>
            </w:r>
          </w:p>
        </w:tc>
      </w:tr>
      <w:tr w:rsidR="00A170BF" w:rsidRPr="00CE711C" w14:paraId="1E7A1676" w14:textId="77777777">
        <w:trPr>
          <w:trHeight w:val="419"/>
        </w:trPr>
        <w:tc>
          <w:tcPr>
            <w:tcW w:w="2655" w:type="dxa"/>
            <w:vAlign w:val="center"/>
          </w:tcPr>
          <w:p w14:paraId="56989115" w14:textId="77777777" w:rsidR="00A170BF" w:rsidRPr="00CE711C" w:rsidRDefault="00CA5C7B">
            <w:pPr>
              <w:rPr>
                <w:rFonts w:ascii="仿宋" w:eastAsia="仿宋" w:hAnsi="仿宋"/>
                <w:sz w:val="24"/>
                <w:szCs w:val="24"/>
              </w:rPr>
            </w:pPr>
            <w:r w:rsidRPr="00CE711C">
              <w:rPr>
                <w:rFonts w:ascii="仿宋" w:eastAsia="仿宋" w:hAnsi="仿宋" w:hint="eastAsia"/>
                <w:sz w:val="24"/>
                <w:szCs w:val="24"/>
              </w:rPr>
              <w:t>项目名称</w:t>
            </w:r>
          </w:p>
        </w:tc>
        <w:tc>
          <w:tcPr>
            <w:tcW w:w="5734" w:type="dxa"/>
            <w:vAlign w:val="center"/>
          </w:tcPr>
          <w:p w14:paraId="3602A4D4" w14:textId="77777777" w:rsidR="00A170BF" w:rsidRPr="00C479BB" w:rsidRDefault="00E557FE" w:rsidP="00C479BB">
            <w:pPr>
              <w:widowControl/>
              <w:rPr>
                <w:rFonts w:ascii="仿宋" w:eastAsia="仿宋" w:hAnsi="仿宋"/>
                <w:sz w:val="24"/>
                <w:szCs w:val="24"/>
              </w:rPr>
            </w:pPr>
            <w:r>
              <w:rPr>
                <w:rFonts w:ascii="仿宋" w:eastAsia="仿宋" w:hAnsi="仿宋" w:hint="eastAsia"/>
                <w:sz w:val="24"/>
                <w:szCs w:val="24"/>
              </w:rPr>
              <w:t>普通物理</w:t>
            </w:r>
            <w:r w:rsidR="00C479BB" w:rsidRPr="00C479BB">
              <w:rPr>
                <w:rFonts w:ascii="仿宋" w:eastAsia="仿宋" w:hAnsi="仿宋" w:hint="eastAsia"/>
                <w:sz w:val="24"/>
                <w:szCs w:val="24"/>
              </w:rPr>
              <w:t>实验设备采购项目</w:t>
            </w:r>
          </w:p>
        </w:tc>
      </w:tr>
      <w:tr w:rsidR="00A170BF" w:rsidRPr="00CE711C" w14:paraId="32D19508" w14:textId="77777777">
        <w:trPr>
          <w:trHeight w:val="381"/>
        </w:trPr>
        <w:tc>
          <w:tcPr>
            <w:tcW w:w="2655" w:type="dxa"/>
            <w:vAlign w:val="center"/>
          </w:tcPr>
          <w:p w14:paraId="4CBC5E3F" w14:textId="77777777" w:rsidR="00A170BF" w:rsidRPr="00CE711C" w:rsidRDefault="00CA5C7B">
            <w:pPr>
              <w:rPr>
                <w:rFonts w:ascii="仿宋" w:eastAsia="仿宋" w:hAnsi="仿宋"/>
                <w:sz w:val="24"/>
                <w:szCs w:val="24"/>
              </w:rPr>
            </w:pPr>
            <w:r w:rsidRPr="00CE711C">
              <w:rPr>
                <w:rFonts w:ascii="仿宋" w:eastAsia="仿宋" w:hAnsi="仿宋" w:hint="eastAsia"/>
                <w:sz w:val="24"/>
                <w:szCs w:val="24"/>
              </w:rPr>
              <w:t>项目金额（最高限价）</w:t>
            </w:r>
          </w:p>
        </w:tc>
        <w:tc>
          <w:tcPr>
            <w:tcW w:w="5734" w:type="dxa"/>
            <w:vAlign w:val="center"/>
          </w:tcPr>
          <w:p w14:paraId="71786542" w14:textId="77777777" w:rsidR="00A170BF" w:rsidRPr="00CE711C" w:rsidRDefault="00E557FE" w:rsidP="00E557FE">
            <w:pPr>
              <w:widowControl/>
              <w:rPr>
                <w:rFonts w:ascii="仿宋" w:eastAsia="仿宋" w:hAnsi="仿宋"/>
                <w:sz w:val="24"/>
                <w:szCs w:val="24"/>
              </w:rPr>
            </w:pPr>
            <w:r>
              <w:rPr>
                <w:rFonts w:ascii="仿宋" w:eastAsia="仿宋" w:hAnsi="仿宋" w:hint="eastAsia"/>
                <w:sz w:val="24"/>
                <w:szCs w:val="24"/>
              </w:rPr>
              <w:t>2</w:t>
            </w:r>
            <w:r w:rsidRPr="00E557FE">
              <w:rPr>
                <w:rFonts w:ascii="仿宋" w:eastAsia="仿宋" w:hAnsi="仿宋" w:hint="eastAsia"/>
                <w:sz w:val="24"/>
                <w:szCs w:val="24"/>
              </w:rPr>
              <w:t>56</w:t>
            </w:r>
            <w:r>
              <w:rPr>
                <w:rFonts w:ascii="仿宋" w:eastAsia="仿宋" w:hAnsi="仿宋" w:hint="eastAsia"/>
                <w:sz w:val="24"/>
                <w:szCs w:val="24"/>
              </w:rPr>
              <w:t>.7</w:t>
            </w:r>
            <w:r w:rsidR="00CA5C7B" w:rsidRPr="00CE711C">
              <w:rPr>
                <w:rFonts w:ascii="仿宋" w:eastAsia="仿宋" w:hAnsi="仿宋" w:hint="eastAsia"/>
                <w:sz w:val="24"/>
                <w:szCs w:val="24"/>
              </w:rPr>
              <w:t>万元</w:t>
            </w:r>
          </w:p>
        </w:tc>
      </w:tr>
      <w:tr w:rsidR="00A170BF" w:rsidRPr="00CE711C" w14:paraId="1568DEFD" w14:textId="77777777">
        <w:trPr>
          <w:trHeight w:val="417"/>
        </w:trPr>
        <w:tc>
          <w:tcPr>
            <w:tcW w:w="2655" w:type="dxa"/>
            <w:vAlign w:val="center"/>
          </w:tcPr>
          <w:p w14:paraId="2D4F17B8" w14:textId="77777777" w:rsidR="00A170BF" w:rsidRPr="00CE711C" w:rsidRDefault="00CA5C7B">
            <w:pPr>
              <w:rPr>
                <w:rFonts w:ascii="仿宋" w:eastAsia="仿宋" w:hAnsi="仿宋"/>
                <w:sz w:val="24"/>
                <w:szCs w:val="24"/>
              </w:rPr>
            </w:pPr>
            <w:r w:rsidRPr="00CE711C">
              <w:rPr>
                <w:rFonts w:ascii="仿宋" w:eastAsia="仿宋" w:hAnsi="仿宋" w:hint="eastAsia"/>
                <w:sz w:val="24"/>
                <w:szCs w:val="24"/>
              </w:rPr>
              <w:t>论证编号</w:t>
            </w:r>
          </w:p>
        </w:tc>
        <w:tc>
          <w:tcPr>
            <w:tcW w:w="5734" w:type="dxa"/>
            <w:vAlign w:val="center"/>
          </w:tcPr>
          <w:p w14:paraId="4E4DB014" w14:textId="77777777" w:rsidR="00A170BF" w:rsidRPr="00CE711C" w:rsidRDefault="00E557FE" w:rsidP="00C479BB">
            <w:pPr>
              <w:widowControl/>
              <w:rPr>
                <w:rFonts w:ascii="仿宋" w:eastAsia="仿宋" w:hAnsi="仿宋"/>
                <w:sz w:val="24"/>
                <w:szCs w:val="24"/>
              </w:rPr>
            </w:pPr>
            <w:r w:rsidRPr="00E557FE">
              <w:rPr>
                <w:rFonts w:ascii="仿宋" w:eastAsia="仿宋" w:hAnsi="仿宋" w:hint="eastAsia"/>
                <w:sz w:val="24"/>
                <w:szCs w:val="24"/>
              </w:rPr>
              <w:t>LZ202405002</w:t>
            </w:r>
          </w:p>
        </w:tc>
      </w:tr>
      <w:tr w:rsidR="00A170BF" w:rsidRPr="00CE711C" w14:paraId="1E200444" w14:textId="77777777" w:rsidTr="000D134D">
        <w:trPr>
          <w:trHeight w:val="2429"/>
        </w:trPr>
        <w:tc>
          <w:tcPr>
            <w:tcW w:w="8389" w:type="dxa"/>
            <w:gridSpan w:val="2"/>
          </w:tcPr>
          <w:p w14:paraId="733F3CB7" w14:textId="77777777" w:rsidR="00A170BF" w:rsidRPr="00CE711C" w:rsidRDefault="00CA5C7B" w:rsidP="001351DD">
            <w:pPr>
              <w:spacing w:after="120"/>
              <w:rPr>
                <w:rFonts w:ascii="仿宋" w:eastAsia="仿宋" w:hAnsi="仿宋"/>
                <w:b/>
                <w:sz w:val="24"/>
                <w:szCs w:val="24"/>
              </w:rPr>
            </w:pPr>
            <w:r w:rsidRPr="00CE711C">
              <w:rPr>
                <w:rFonts w:ascii="仿宋" w:eastAsia="仿宋" w:hAnsi="仿宋" w:hint="eastAsia"/>
                <w:b/>
                <w:sz w:val="24"/>
                <w:szCs w:val="24"/>
              </w:rPr>
              <w:t>二、货物清单</w:t>
            </w:r>
          </w:p>
          <w:tbl>
            <w:tblPr>
              <w:tblW w:w="8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547"/>
              <w:gridCol w:w="824"/>
              <w:gridCol w:w="824"/>
              <w:gridCol w:w="1319"/>
              <w:gridCol w:w="1484"/>
              <w:gridCol w:w="1319"/>
            </w:tblGrid>
            <w:tr w:rsidR="002F3F56" w14:paraId="36E389D6" w14:textId="77777777" w:rsidTr="0063100D">
              <w:trPr>
                <w:trHeight w:val="759"/>
              </w:trPr>
              <w:tc>
                <w:tcPr>
                  <w:tcW w:w="800" w:type="dxa"/>
                  <w:tcBorders>
                    <w:top w:val="single" w:sz="4" w:space="0" w:color="auto"/>
                    <w:left w:val="single" w:sz="4" w:space="0" w:color="auto"/>
                    <w:bottom w:val="single" w:sz="4" w:space="0" w:color="auto"/>
                    <w:right w:val="single" w:sz="4" w:space="0" w:color="auto"/>
                  </w:tcBorders>
                  <w:noWrap/>
                  <w:vAlign w:val="center"/>
                </w:tcPr>
                <w:p w14:paraId="5C092A25" w14:textId="77777777" w:rsidR="002F3F56" w:rsidRDefault="002F3F56" w:rsidP="002F3F56">
                  <w:pPr>
                    <w:widowControl/>
                    <w:jc w:val="center"/>
                    <w:rPr>
                      <w:rFonts w:ascii="仿宋" w:eastAsia="仿宋" w:hAnsi="仿宋" w:cs="宋体"/>
                      <w:kern w:val="0"/>
                      <w:sz w:val="22"/>
                    </w:rPr>
                  </w:pPr>
                  <w:r>
                    <w:rPr>
                      <w:rFonts w:ascii="仿宋" w:eastAsia="仿宋" w:hAnsi="仿宋" w:cs="宋体" w:hint="eastAsia"/>
                      <w:kern w:val="0"/>
                      <w:sz w:val="22"/>
                    </w:rPr>
                    <w:t>序号</w:t>
                  </w:r>
                </w:p>
              </w:tc>
              <w:tc>
                <w:tcPr>
                  <w:tcW w:w="1548" w:type="dxa"/>
                  <w:tcBorders>
                    <w:top w:val="single" w:sz="4" w:space="0" w:color="auto"/>
                    <w:left w:val="single" w:sz="4" w:space="0" w:color="auto"/>
                    <w:bottom w:val="single" w:sz="4" w:space="0" w:color="auto"/>
                    <w:right w:val="single" w:sz="4" w:space="0" w:color="auto"/>
                  </w:tcBorders>
                  <w:noWrap/>
                  <w:vAlign w:val="center"/>
                </w:tcPr>
                <w:p w14:paraId="66A2BC68" w14:textId="77777777" w:rsidR="002F3F56" w:rsidRDefault="002F3F56" w:rsidP="002F3F56">
                  <w:pPr>
                    <w:widowControl/>
                    <w:jc w:val="center"/>
                    <w:rPr>
                      <w:rFonts w:ascii="仿宋" w:eastAsia="仿宋" w:hAnsi="仿宋" w:cs="宋体"/>
                      <w:kern w:val="0"/>
                      <w:sz w:val="22"/>
                    </w:rPr>
                  </w:pPr>
                  <w:r>
                    <w:rPr>
                      <w:rFonts w:ascii="仿宋" w:eastAsia="仿宋" w:hAnsi="仿宋" w:cs="宋体" w:hint="eastAsia"/>
                      <w:kern w:val="0"/>
                      <w:sz w:val="22"/>
                    </w:rPr>
                    <w:t>货物名称</w:t>
                  </w:r>
                </w:p>
              </w:tc>
              <w:tc>
                <w:tcPr>
                  <w:tcW w:w="824" w:type="dxa"/>
                  <w:tcBorders>
                    <w:top w:val="single" w:sz="4" w:space="0" w:color="auto"/>
                    <w:left w:val="single" w:sz="4" w:space="0" w:color="auto"/>
                    <w:bottom w:val="single" w:sz="4" w:space="0" w:color="auto"/>
                    <w:right w:val="single" w:sz="4" w:space="0" w:color="auto"/>
                  </w:tcBorders>
                  <w:noWrap/>
                  <w:vAlign w:val="center"/>
                </w:tcPr>
                <w:p w14:paraId="0C22E25D" w14:textId="77777777" w:rsidR="002F3F56" w:rsidRDefault="002F3F56" w:rsidP="002F3F56">
                  <w:pPr>
                    <w:widowControl/>
                    <w:jc w:val="center"/>
                    <w:rPr>
                      <w:rFonts w:ascii="仿宋" w:eastAsia="仿宋" w:hAnsi="仿宋" w:cs="宋体"/>
                      <w:kern w:val="0"/>
                      <w:sz w:val="22"/>
                    </w:rPr>
                  </w:pPr>
                  <w:r>
                    <w:rPr>
                      <w:rFonts w:ascii="仿宋" w:eastAsia="仿宋" w:hAnsi="仿宋" w:cs="宋体" w:hint="eastAsia"/>
                      <w:kern w:val="0"/>
                      <w:sz w:val="22"/>
                    </w:rPr>
                    <w:t>数量</w:t>
                  </w:r>
                </w:p>
              </w:tc>
              <w:tc>
                <w:tcPr>
                  <w:tcW w:w="824" w:type="dxa"/>
                  <w:tcBorders>
                    <w:top w:val="single" w:sz="4" w:space="0" w:color="auto"/>
                    <w:left w:val="single" w:sz="4" w:space="0" w:color="auto"/>
                    <w:bottom w:val="single" w:sz="4" w:space="0" w:color="auto"/>
                    <w:right w:val="single" w:sz="4" w:space="0" w:color="auto"/>
                  </w:tcBorders>
                  <w:vAlign w:val="center"/>
                </w:tcPr>
                <w:p w14:paraId="3152B193" w14:textId="77777777" w:rsidR="002F3F56" w:rsidRDefault="002F3F56" w:rsidP="002F3F56">
                  <w:pPr>
                    <w:widowControl/>
                    <w:jc w:val="center"/>
                    <w:rPr>
                      <w:rFonts w:ascii="仿宋" w:eastAsia="仿宋" w:hAnsi="仿宋" w:cs="宋体"/>
                      <w:kern w:val="0"/>
                      <w:sz w:val="22"/>
                    </w:rPr>
                  </w:pPr>
                  <w:r>
                    <w:rPr>
                      <w:rFonts w:ascii="仿宋" w:eastAsia="仿宋" w:hAnsi="仿宋" w:cs="宋体" w:hint="eastAsia"/>
                      <w:kern w:val="0"/>
                      <w:sz w:val="22"/>
                    </w:rPr>
                    <w:t>单位</w:t>
                  </w:r>
                </w:p>
              </w:tc>
              <w:tc>
                <w:tcPr>
                  <w:tcW w:w="1318" w:type="dxa"/>
                  <w:tcBorders>
                    <w:top w:val="single" w:sz="4" w:space="0" w:color="auto"/>
                    <w:left w:val="single" w:sz="4" w:space="0" w:color="auto"/>
                    <w:bottom w:val="single" w:sz="4" w:space="0" w:color="auto"/>
                    <w:right w:val="single" w:sz="4" w:space="0" w:color="auto"/>
                  </w:tcBorders>
                  <w:noWrap/>
                  <w:vAlign w:val="center"/>
                </w:tcPr>
                <w:p w14:paraId="4C731930" w14:textId="77777777" w:rsidR="002F3F56" w:rsidRDefault="002F3F56" w:rsidP="002F3F56">
                  <w:pPr>
                    <w:widowControl/>
                    <w:jc w:val="right"/>
                    <w:rPr>
                      <w:rFonts w:ascii="仿宋" w:eastAsia="仿宋" w:hAnsi="仿宋" w:cs="宋体"/>
                      <w:kern w:val="0"/>
                      <w:sz w:val="22"/>
                    </w:rPr>
                  </w:pPr>
                  <w:r>
                    <w:rPr>
                      <w:rFonts w:ascii="仿宋" w:eastAsia="仿宋" w:hAnsi="仿宋" w:cs="宋体" w:hint="eastAsia"/>
                      <w:kern w:val="0"/>
                      <w:sz w:val="22"/>
                    </w:rPr>
                    <w:t>单价</w:t>
                  </w:r>
                  <w:r>
                    <w:rPr>
                      <w:rFonts w:ascii="仿宋" w:eastAsia="仿宋" w:hAnsi="仿宋" w:cs="宋体"/>
                      <w:kern w:val="0"/>
                      <w:sz w:val="22"/>
                    </w:rPr>
                    <w:t>(</w:t>
                  </w:r>
                  <w:r>
                    <w:rPr>
                      <w:rFonts w:ascii="仿宋" w:eastAsia="仿宋" w:hAnsi="仿宋" w:cs="宋体" w:hint="eastAsia"/>
                      <w:kern w:val="0"/>
                      <w:sz w:val="22"/>
                    </w:rPr>
                    <w:t>元</w:t>
                  </w:r>
                  <w:r>
                    <w:rPr>
                      <w:rFonts w:ascii="仿宋" w:eastAsia="仿宋" w:hAnsi="仿宋" w:cs="宋体"/>
                      <w:kern w:val="0"/>
                      <w:sz w:val="22"/>
                    </w:rPr>
                    <w:t>)</w:t>
                  </w:r>
                </w:p>
              </w:tc>
              <w:tc>
                <w:tcPr>
                  <w:tcW w:w="1484" w:type="dxa"/>
                  <w:tcBorders>
                    <w:top w:val="single" w:sz="4" w:space="0" w:color="auto"/>
                    <w:left w:val="single" w:sz="4" w:space="0" w:color="auto"/>
                    <w:bottom w:val="single" w:sz="4" w:space="0" w:color="auto"/>
                    <w:right w:val="single" w:sz="4" w:space="0" w:color="auto"/>
                  </w:tcBorders>
                  <w:noWrap/>
                  <w:vAlign w:val="center"/>
                </w:tcPr>
                <w:p w14:paraId="769A1688" w14:textId="77777777" w:rsidR="002F3F56" w:rsidRDefault="002F3F56" w:rsidP="002F3F56">
                  <w:pPr>
                    <w:widowControl/>
                    <w:jc w:val="right"/>
                    <w:rPr>
                      <w:rFonts w:ascii="仿宋" w:eastAsia="仿宋" w:hAnsi="仿宋" w:cs="宋体"/>
                      <w:kern w:val="0"/>
                      <w:sz w:val="22"/>
                    </w:rPr>
                  </w:pPr>
                  <w:r>
                    <w:rPr>
                      <w:rFonts w:ascii="仿宋" w:eastAsia="仿宋" w:hAnsi="仿宋" w:cs="宋体" w:hint="eastAsia"/>
                      <w:kern w:val="0"/>
                      <w:sz w:val="22"/>
                    </w:rPr>
                    <w:t>总价</w:t>
                  </w:r>
                  <w:r>
                    <w:rPr>
                      <w:rFonts w:ascii="仿宋" w:eastAsia="仿宋" w:hAnsi="仿宋" w:cs="宋体"/>
                      <w:kern w:val="0"/>
                      <w:sz w:val="22"/>
                    </w:rPr>
                    <w:t>(</w:t>
                  </w:r>
                  <w:r>
                    <w:rPr>
                      <w:rFonts w:ascii="仿宋" w:eastAsia="仿宋" w:hAnsi="仿宋" w:cs="宋体" w:hint="eastAsia"/>
                      <w:kern w:val="0"/>
                      <w:sz w:val="22"/>
                    </w:rPr>
                    <w:t>元</w:t>
                  </w:r>
                  <w:r>
                    <w:rPr>
                      <w:rFonts w:ascii="仿宋" w:eastAsia="仿宋" w:hAnsi="仿宋" w:cs="宋体"/>
                      <w:kern w:val="0"/>
                      <w:sz w:val="22"/>
                    </w:rPr>
                    <w:t>)</w:t>
                  </w:r>
                </w:p>
              </w:tc>
              <w:tc>
                <w:tcPr>
                  <w:tcW w:w="1318" w:type="dxa"/>
                  <w:tcBorders>
                    <w:top w:val="single" w:sz="4" w:space="0" w:color="auto"/>
                    <w:left w:val="single" w:sz="4" w:space="0" w:color="auto"/>
                    <w:bottom w:val="single" w:sz="4" w:space="0" w:color="auto"/>
                    <w:right w:val="single" w:sz="4" w:space="0" w:color="auto"/>
                  </w:tcBorders>
                  <w:vAlign w:val="center"/>
                </w:tcPr>
                <w:p w14:paraId="105F6648" w14:textId="77777777" w:rsidR="002F3F56" w:rsidRDefault="002F3F56" w:rsidP="002F3F56">
                  <w:pPr>
                    <w:widowControl/>
                    <w:jc w:val="center"/>
                    <w:rPr>
                      <w:rFonts w:ascii="仿宋" w:eastAsia="仿宋" w:hAnsi="仿宋" w:cs="宋体"/>
                      <w:kern w:val="0"/>
                      <w:sz w:val="22"/>
                    </w:rPr>
                  </w:pPr>
                  <w:r>
                    <w:rPr>
                      <w:rFonts w:ascii="仿宋" w:eastAsia="仿宋" w:hAnsi="仿宋" w:cs="宋体" w:hint="eastAsia"/>
                      <w:kern w:val="0"/>
                      <w:sz w:val="22"/>
                    </w:rPr>
                    <w:t>是否接受进口</w:t>
                  </w:r>
                </w:p>
              </w:tc>
            </w:tr>
            <w:tr w:rsidR="002F3F56" w14:paraId="5192BA29"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522B9AA0"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w:t>
                  </w:r>
                </w:p>
              </w:tc>
              <w:tc>
                <w:tcPr>
                  <w:tcW w:w="1548" w:type="dxa"/>
                  <w:tcBorders>
                    <w:top w:val="single" w:sz="4" w:space="0" w:color="auto"/>
                    <w:left w:val="single" w:sz="4" w:space="0" w:color="auto"/>
                    <w:bottom w:val="single" w:sz="4" w:space="0" w:color="auto"/>
                    <w:right w:val="single" w:sz="4" w:space="0" w:color="auto"/>
                  </w:tcBorders>
                  <w:noWrap/>
                  <w:vAlign w:val="center"/>
                </w:tcPr>
                <w:p w14:paraId="6DD7DBB1"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伸长法杨氏模量测定仪</w:t>
                  </w:r>
                </w:p>
              </w:tc>
              <w:tc>
                <w:tcPr>
                  <w:tcW w:w="824" w:type="dxa"/>
                  <w:tcBorders>
                    <w:top w:val="single" w:sz="4" w:space="0" w:color="auto"/>
                    <w:left w:val="single" w:sz="4" w:space="0" w:color="auto"/>
                    <w:bottom w:val="single" w:sz="4" w:space="0" w:color="auto"/>
                    <w:right w:val="single" w:sz="4" w:space="0" w:color="auto"/>
                  </w:tcBorders>
                  <w:noWrap/>
                  <w:vAlign w:val="center"/>
                </w:tcPr>
                <w:p w14:paraId="0D1400E7"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53734B1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0914EC3B"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9,000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02B7475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90,000</w:t>
                  </w:r>
                </w:p>
              </w:tc>
              <w:tc>
                <w:tcPr>
                  <w:tcW w:w="1319" w:type="dxa"/>
                  <w:tcBorders>
                    <w:top w:val="single" w:sz="4" w:space="0" w:color="auto"/>
                    <w:left w:val="single" w:sz="4" w:space="0" w:color="auto"/>
                    <w:bottom w:val="single" w:sz="4" w:space="0" w:color="auto"/>
                    <w:right w:val="single" w:sz="4" w:space="0" w:color="auto"/>
                  </w:tcBorders>
                  <w:vAlign w:val="center"/>
                </w:tcPr>
                <w:p w14:paraId="4C39698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0A7700D6"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04FC9E60"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2</w:t>
                  </w:r>
                </w:p>
              </w:tc>
              <w:tc>
                <w:tcPr>
                  <w:tcW w:w="1548" w:type="dxa"/>
                  <w:tcBorders>
                    <w:top w:val="single" w:sz="4" w:space="0" w:color="auto"/>
                    <w:left w:val="single" w:sz="4" w:space="0" w:color="auto"/>
                    <w:bottom w:val="single" w:sz="4" w:space="0" w:color="auto"/>
                    <w:right w:val="single" w:sz="4" w:space="0" w:color="auto"/>
                  </w:tcBorders>
                  <w:noWrap/>
                  <w:vAlign w:val="center"/>
                </w:tcPr>
                <w:p w14:paraId="6A54766E"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弯曲法杨氏模量测试实验仪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4550449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3363F42D"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套</w:t>
                  </w:r>
                </w:p>
              </w:tc>
              <w:tc>
                <w:tcPr>
                  <w:tcW w:w="1319" w:type="dxa"/>
                  <w:tcBorders>
                    <w:top w:val="single" w:sz="4" w:space="0" w:color="auto"/>
                    <w:left w:val="single" w:sz="4" w:space="0" w:color="auto"/>
                    <w:bottom w:val="single" w:sz="4" w:space="0" w:color="auto"/>
                    <w:right w:val="single" w:sz="4" w:space="0" w:color="auto"/>
                  </w:tcBorders>
                  <w:noWrap/>
                  <w:vAlign w:val="center"/>
                </w:tcPr>
                <w:p w14:paraId="1C9B3958"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09F39407"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82,000</w:t>
                  </w:r>
                </w:p>
              </w:tc>
              <w:tc>
                <w:tcPr>
                  <w:tcW w:w="1319" w:type="dxa"/>
                  <w:tcBorders>
                    <w:top w:val="single" w:sz="4" w:space="0" w:color="auto"/>
                    <w:left w:val="single" w:sz="4" w:space="0" w:color="auto"/>
                    <w:bottom w:val="single" w:sz="4" w:space="0" w:color="auto"/>
                    <w:right w:val="single" w:sz="4" w:space="0" w:color="auto"/>
                  </w:tcBorders>
                  <w:vAlign w:val="center"/>
                </w:tcPr>
                <w:p w14:paraId="608286B7"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241B843C"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1267C9DE"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3</w:t>
                  </w:r>
                </w:p>
              </w:tc>
              <w:tc>
                <w:tcPr>
                  <w:tcW w:w="1548" w:type="dxa"/>
                  <w:tcBorders>
                    <w:top w:val="single" w:sz="4" w:space="0" w:color="auto"/>
                    <w:left w:val="single" w:sz="4" w:space="0" w:color="auto"/>
                    <w:bottom w:val="single" w:sz="4" w:space="0" w:color="auto"/>
                    <w:right w:val="single" w:sz="4" w:space="0" w:color="auto"/>
                  </w:tcBorders>
                  <w:noWrap/>
                  <w:vAlign w:val="center"/>
                </w:tcPr>
                <w:p w14:paraId="32B7FF00"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声速测量及超声波测距综合实验仪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57BE6310"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3DEB424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055A024C"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6916DE0C"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82,000</w:t>
                  </w:r>
                </w:p>
              </w:tc>
              <w:tc>
                <w:tcPr>
                  <w:tcW w:w="1319" w:type="dxa"/>
                  <w:tcBorders>
                    <w:top w:val="single" w:sz="4" w:space="0" w:color="auto"/>
                    <w:left w:val="single" w:sz="4" w:space="0" w:color="auto"/>
                    <w:bottom w:val="single" w:sz="4" w:space="0" w:color="auto"/>
                    <w:right w:val="single" w:sz="4" w:space="0" w:color="auto"/>
                  </w:tcBorders>
                  <w:vAlign w:val="center"/>
                </w:tcPr>
                <w:p w14:paraId="2D51544B"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7C3A14EB"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4EACB41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4</w:t>
                  </w:r>
                </w:p>
              </w:tc>
              <w:tc>
                <w:tcPr>
                  <w:tcW w:w="1548" w:type="dxa"/>
                  <w:tcBorders>
                    <w:top w:val="single" w:sz="4" w:space="0" w:color="auto"/>
                    <w:left w:val="single" w:sz="4" w:space="0" w:color="auto"/>
                    <w:bottom w:val="single" w:sz="4" w:space="0" w:color="auto"/>
                    <w:right w:val="single" w:sz="4" w:space="0" w:color="auto"/>
                  </w:tcBorders>
                  <w:noWrap/>
                  <w:vAlign w:val="center"/>
                </w:tcPr>
                <w:p w14:paraId="5286667F"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光拍法光速测试仪</w:t>
                  </w:r>
                </w:p>
              </w:tc>
              <w:tc>
                <w:tcPr>
                  <w:tcW w:w="824" w:type="dxa"/>
                  <w:tcBorders>
                    <w:top w:val="single" w:sz="4" w:space="0" w:color="auto"/>
                    <w:left w:val="single" w:sz="4" w:space="0" w:color="auto"/>
                    <w:bottom w:val="single" w:sz="4" w:space="0" w:color="auto"/>
                    <w:right w:val="single" w:sz="4" w:space="0" w:color="auto"/>
                  </w:tcBorders>
                  <w:noWrap/>
                  <w:vAlign w:val="center"/>
                </w:tcPr>
                <w:p w14:paraId="0916E53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4E632E1D"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DECF9E8"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33,000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173C1E4A"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330,000</w:t>
                  </w:r>
                </w:p>
              </w:tc>
              <w:tc>
                <w:tcPr>
                  <w:tcW w:w="1319" w:type="dxa"/>
                  <w:tcBorders>
                    <w:top w:val="single" w:sz="4" w:space="0" w:color="auto"/>
                    <w:left w:val="single" w:sz="4" w:space="0" w:color="auto"/>
                    <w:bottom w:val="single" w:sz="4" w:space="0" w:color="auto"/>
                    <w:right w:val="single" w:sz="4" w:space="0" w:color="auto"/>
                  </w:tcBorders>
                  <w:vAlign w:val="center"/>
                </w:tcPr>
                <w:p w14:paraId="7862AAA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39BAF9FD"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5B41819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5</w:t>
                  </w:r>
                </w:p>
              </w:tc>
              <w:tc>
                <w:tcPr>
                  <w:tcW w:w="1548" w:type="dxa"/>
                  <w:tcBorders>
                    <w:top w:val="single" w:sz="4" w:space="0" w:color="auto"/>
                    <w:left w:val="single" w:sz="4" w:space="0" w:color="auto"/>
                    <w:bottom w:val="single" w:sz="4" w:space="0" w:color="auto"/>
                    <w:right w:val="single" w:sz="4" w:space="0" w:color="auto"/>
                  </w:tcBorders>
                  <w:noWrap/>
                  <w:vAlign w:val="center"/>
                </w:tcPr>
                <w:p w14:paraId="7B147DCD"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克拉尼平面共振实验套件</w:t>
                  </w:r>
                </w:p>
              </w:tc>
              <w:tc>
                <w:tcPr>
                  <w:tcW w:w="824" w:type="dxa"/>
                  <w:tcBorders>
                    <w:top w:val="single" w:sz="4" w:space="0" w:color="auto"/>
                    <w:left w:val="single" w:sz="4" w:space="0" w:color="auto"/>
                    <w:bottom w:val="single" w:sz="4" w:space="0" w:color="auto"/>
                    <w:right w:val="single" w:sz="4" w:space="0" w:color="auto"/>
                  </w:tcBorders>
                  <w:noWrap/>
                  <w:vAlign w:val="center"/>
                </w:tcPr>
                <w:p w14:paraId="5C2B116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7B47F7BB"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12F7B42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8,300</w:t>
                  </w:r>
                </w:p>
              </w:tc>
              <w:tc>
                <w:tcPr>
                  <w:tcW w:w="1484" w:type="dxa"/>
                  <w:tcBorders>
                    <w:top w:val="single" w:sz="4" w:space="0" w:color="auto"/>
                    <w:left w:val="single" w:sz="4" w:space="0" w:color="auto"/>
                    <w:bottom w:val="single" w:sz="4" w:space="0" w:color="auto"/>
                    <w:right w:val="single" w:sz="4" w:space="0" w:color="auto"/>
                  </w:tcBorders>
                  <w:noWrap/>
                  <w:vAlign w:val="center"/>
                </w:tcPr>
                <w:p w14:paraId="43C7E3E9"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83,000</w:t>
                  </w:r>
                </w:p>
              </w:tc>
              <w:tc>
                <w:tcPr>
                  <w:tcW w:w="1319" w:type="dxa"/>
                  <w:tcBorders>
                    <w:top w:val="single" w:sz="4" w:space="0" w:color="auto"/>
                    <w:left w:val="single" w:sz="4" w:space="0" w:color="auto"/>
                    <w:bottom w:val="single" w:sz="4" w:space="0" w:color="auto"/>
                    <w:right w:val="single" w:sz="4" w:space="0" w:color="auto"/>
                  </w:tcBorders>
                  <w:vAlign w:val="center"/>
                </w:tcPr>
                <w:p w14:paraId="667F3902"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70DAF4CF"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551526D7"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6</w:t>
                  </w:r>
                </w:p>
              </w:tc>
              <w:tc>
                <w:tcPr>
                  <w:tcW w:w="1548" w:type="dxa"/>
                  <w:tcBorders>
                    <w:top w:val="single" w:sz="4" w:space="0" w:color="auto"/>
                    <w:left w:val="single" w:sz="4" w:space="0" w:color="auto"/>
                    <w:bottom w:val="single" w:sz="4" w:space="0" w:color="auto"/>
                    <w:right w:val="single" w:sz="4" w:space="0" w:color="auto"/>
                  </w:tcBorders>
                  <w:noWrap/>
                  <w:vAlign w:val="center"/>
                </w:tcPr>
                <w:p w14:paraId="277FEE55"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磁阻尼和动摩擦系数测试实验仪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71E6FFC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45EE76E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6853D255"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72B8E7FC"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62,000</w:t>
                  </w:r>
                </w:p>
              </w:tc>
              <w:tc>
                <w:tcPr>
                  <w:tcW w:w="1319" w:type="dxa"/>
                  <w:tcBorders>
                    <w:top w:val="single" w:sz="4" w:space="0" w:color="auto"/>
                    <w:left w:val="single" w:sz="4" w:space="0" w:color="auto"/>
                    <w:bottom w:val="single" w:sz="4" w:space="0" w:color="auto"/>
                    <w:right w:val="single" w:sz="4" w:space="0" w:color="auto"/>
                  </w:tcBorders>
                  <w:vAlign w:val="center"/>
                </w:tcPr>
                <w:p w14:paraId="3AA897F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46013E02"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1AEEA2B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7</w:t>
                  </w:r>
                </w:p>
              </w:tc>
              <w:tc>
                <w:tcPr>
                  <w:tcW w:w="1548" w:type="dxa"/>
                  <w:tcBorders>
                    <w:top w:val="single" w:sz="4" w:space="0" w:color="auto"/>
                    <w:left w:val="single" w:sz="4" w:space="0" w:color="auto"/>
                    <w:bottom w:val="single" w:sz="4" w:space="0" w:color="auto"/>
                    <w:right w:val="single" w:sz="4" w:space="0" w:color="auto"/>
                  </w:tcBorders>
                  <w:noWrap/>
                  <w:vAlign w:val="center"/>
                </w:tcPr>
                <w:p w14:paraId="4FE5D1C0"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振动与压电陶瓷测试系统</w:t>
                  </w:r>
                </w:p>
              </w:tc>
              <w:tc>
                <w:tcPr>
                  <w:tcW w:w="824" w:type="dxa"/>
                  <w:tcBorders>
                    <w:top w:val="single" w:sz="4" w:space="0" w:color="auto"/>
                    <w:left w:val="single" w:sz="4" w:space="0" w:color="auto"/>
                    <w:bottom w:val="single" w:sz="4" w:space="0" w:color="auto"/>
                    <w:right w:val="single" w:sz="4" w:space="0" w:color="auto"/>
                  </w:tcBorders>
                  <w:noWrap/>
                  <w:vAlign w:val="center"/>
                </w:tcPr>
                <w:p w14:paraId="3EAC8938"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7C18F458"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6462CD5A"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13,000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3D6CD96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130,000</w:t>
                  </w:r>
                </w:p>
              </w:tc>
              <w:tc>
                <w:tcPr>
                  <w:tcW w:w="1319" w:type="dxa"/>
                  <w:tcBorders>
                    <w:top w:val="single" w:sz="4" w:space="0" w:color="auto"/>
                    <w:left w:val="single" w:sz="4" w:space="0" w:color="auto"/>
                    <w:bottom w:val="single" w:sz="4" w:space="0" w:color="auto"/>
                    <w:right w:val="single" w:sz="4" w:space="0" w:color="auto"/>
                  </w:tcBorders>
                  <w:vAlign w:val="center"/>
                </w:tcPr>
                <w:p w14:paraId="13DDFB60"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361559D7"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38B4AC0B"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8</w:t>
                  </w:r>
                </w:p>
              </w:tc>
              <w:tc>
                <w:tcPr>
                  <w:tcW w:w="1548" w:type="dxa"/>
                  <w:tcBorders>
                    <w:top w:val="single" w:sz="4" w:space="0" w:color="auto"/>
                    <w:left w:val="single" w:sz="4" w:space="0" w:color="auto"/>
                    <w:bottom w:val="single" w:sz="4" w:space="0" w:color="auto"/>
                    <w:right w:val="single" w:sz="4" w:space="0" w:color="auto"/>
                  </w:tcBorders>
                  <w:noWrap/>
                  <w:vAlign w:val="center"/>
                </w:tcPr>
                <w:p w14:paraId="0638E942"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接触角测量仪</w:t>
                  </w:r>
                </w:p>
              </w:tc>
              <w:tc>
                <w:tcPr>
                  <w:tcW w:w="824" w:type="dxa"/>
                  <w:tcBorders>
                    <w:top w:val="single" w:sz="4" w:space="0" w:color="auto"/>
                    <w:left w:val="single" w:sz="4" w:space="0" w:color="auto"/>
                    <w:bottom w:val="single" w:sz="4" w:space="0" w:color="auto"/>
                    <w:right w:val="single" w:sz="4" w:space="0" w:color="auto"/>
                  </w:tcBorders>
                  <w:noWrap/>
                  <w:vAlign w:val="center"/>
                </w:tcPr>
                <w:p w14:paraId="5059327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08F2B10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617DA47E"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40,000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2C1C5EE6"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400,000</w:t>
                  </w:r>
                </w:p>
              </w:tc>
              <w:tc>
                <w:tcPr>
                  <w:tcW w:w="1319" w:type="dxa"/>
                  <w:tcBorders>
                    <w:top w:val="single" w:sz="4" w:space="0" w:color="auto"/>
                    <w:left w:val="single" w:sz="4" w:space="0" w:color="auto"/>
                    <w:bottom w:val="single" w:sz="4" w:space="0" w:color="auto"/>
                    <w:right w:val="single" w:sz="4" w:space="0" w:color="auto"/>
                  </w:tcBorders>
                  <w:vAlign w:val="center"/>
                </w:tcPr>
                <w:p w14:paraId="57717153"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595B2964"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6C245B07"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9</w:t>
                  </w:r>
                </w:p>
              </w:tc>
              <w:tc>
                <w:tcPr>
                  <w:tcW w:w="1548" w:type="dxa"/>
                  <w:tcBorders>
                    <w:top w:val="single" w:sz="4" w:space="0" w:color="auto"/>
                    <w:left w:val="single" w:sz="4" w:space="0" w:color="auto"/>
                    <w:bottom w:val="single" w:sz="4" w:space="0" w:color="auto"/>
                    <w:right w:val="single" w:sz="4" w:space="0" w:color="auto"/>
                  </w:tcBorders>
                  <w:noWrap/>
                  <w:vAlign w:val="center"/>
                </w:tcPr>
                <w:p w14:paraId="49C51826"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液体表面张力系数测量实验仪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293C4658"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08635DF6"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67185E7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4,600</w:t>
                  </w:r>
                </w:p>
              </w:tc>
              <w:tc>
                <w:tcPr>
                  <w:tcW w:w="1484" w:type="dxa"/>
                  <w:tcBorders>
                    <w:top w:val="single" w:sz="4" w:space="0" w:color="auto"/>
                    <w:left w:val="single" w:sz="4" w:space="0" w:color="auto"/>
                    <w:bottom w:val="single" w:sz="4" w:space="0" w:color="auto"/>
                    <w:right w:val="single" w:sz="4" w:space="0" w:color="auto"/>
                  </w:tcBorders>
                  <w:noWrap/>
                  <w:vAlign w:val="center"/>
                </w:tcPr>
                <w:p w14:paraId="2CEDBD20"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46,000</w:t>
                  </w:r>
                </w:p>
              </w:tc>
              <w:tc>
                <w:tcPr>
                  <w:tcW w:w="1319" w:type="dxa"/>
                  <w:tcBorders>
                    <w:top w:val="single" w:sz="4" w:space="0" w:color="auto"/>
                    <w:left w:val="single" w:sz="4" w:space="0" w:color="auto"/>
                    <w:bottom w:val="single" w:sz="4" w:space="0" w:color="auto"/>
                    <w:right w:val="single" w:sz="4" w:space="0" w:color="auto"/>
                  </w:tcBorders>
                  <w:vAlign w:val="center"/>
                </w:tcPr>
                <w:p w14:paraId="377D34B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34E68951"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194FB8E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w:t>
                  </w:r>
                </w:p>
              </w:tc>
              <w:tc>
                <w:tcPr>
                  <w:tcW w:w="1548" w:type="dxa"/>
                  <w:tcBorders>
                    <w:top w:val="single" w:sz="4" w:space="0" w:color="auto"/>
                    <w:left w:val="single" w:sz="4" w:space="0" w:color="auto"/>
                    <w:bottom w:val="single" w:sz="4" w:space="0" w:color="auto"/>
                    <w:right w:val="single" w:sz="4" w:space="0" w:color="auto"/>
                  </w:tcBorders>
                  <w:noWrap/>
                  <w:vAlign w:val="center"/>
                </w:tcPr>
                <w:p w14:paraId="2275F62D"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电激励磁悬浮实验仪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2271D7EB"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0475155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1AC12CBC"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28,500</w:t>
                  </w:r>
                </w:p>
              </w:tc>
              <w:tc>
                <w:tcPr>
                  <w:tcW w:w="1484" w:type="dxa"/>
                  <w:tcBorders>
                    <w:top w:val="single" w:sz="4" w:space="0" w:color="auto"/>
                    <w:left w:val="single" w:sz="4" w:space="0" w:color="auto"/>
                    <w:bottom w:val="single" w:sz="4" w:space="0" w:color="auto"/>
                    <w:right w:val="single" w:sz="4" w:space="0" w:color="auto"/>
                  </w:tcBorders>
                  <w:noWrap/>
                  <w:vAlign w:val="center"/>
                </w:tcPr>
                <w:p w14:paraId="7FDDF89E"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285,000</w:t>
                  </w:r>
                </w:p>
              </w:tc>
              <w:tc>
                <w:tcPr>
                  <w:tcW w:w="1319" w:type="dxa"/>
                  <w:tcBorders>
                    <w:top w:val="single" w:sz="4" w:space="0" w:color="auto"/>
                    <w:left w:val="single" w:sz="4" w:space="0" w:color="auto"/>
                    <w:bottom w:val="single" w:sz="4" w:space="0" w:color="auto"/>
                    <w:right w:val="single" w:sz="4" w:space="0" w:color="auto"/>
                  </w:tcBorders>
                  <w:vAlign w:val="center"/>
                </w:tcPr>
                <w:p w14:paraId="0197BAD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08FC8206"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0B2EB468"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11</w:t>
                  </w:r>
                </w:p>
              </w:tc>
              <w:tc>
                <w:tcPr>
                  <w:tcW w:w="1548" w:type="dxa"/>
                  <w:tcBorders>
                    <w:top w:val="single" w:sz="4" w:space="0" w:color="auto"/>
                    <w:left w:val="single" w:sz="4" w:space="0" w:color="auto"/>
                    <w:bottom w:val="single" w:sz="4" w:space="0" w:color="auto"/>
                    <w:right w:val="single" w:sz="4" w:space="0" w:color="auto"/>
                  </w:tcBorders>
                  <w:noWrap/>
                  <w:vAlign w:val="center"/>
                </w:tcPr>
                <w:p w14:paraId="19CBBFCE"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变温粘滞系数测量实验仪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3889FEA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20FAAFA3"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C30B81C"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10,000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0413F759"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100,000</w:t>
                  </w:r>
                </w:p>
              </w:tc>
              <w:tc>
                <w:tcPr>
                  <w:tcW w:w="1319" w:type="dxa"/>
                  <w:tcBorders>
                    <w:top w:val="single" w:sz="4" w:space="0" w:color="auto"/>
                    <w:left w:val="single" w:sz="4" w:space="0" w:color="auto"/>
                    <w:bottom w:val="single" w:sz="4" w:space="0" w:color="auto"/>
                    <w:right w:val="single" w:sz="4" w:space="0" w:color="auto"/>
                  </w:tcBorders>
                  <w:vAlign w:val="center"/>
                </w:tcPr>
                <w:p w14:paraId="0D04B766"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76146CAB"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5A14DBF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12</w:t>
                  </w:r>
                </w:p>
              </w:tc>
              <w:tc>
                <w:tcPr>
                  <w:tcW w:w="1548" w:type="dxa"/>
                  <w:tcBorders>
                    <w:top w:val="single" w:sz="4" w:space="0" w:color="auto"/>
                    <w:left w:val="single" w:sz="4" w:space="0" w:color="auto"/>
                    <w:bottom w:val="single" w:sz="4" w:space="0" w:color="auto"/>
                    <w:right w:val="single" w:sz="4" w:space="0" w:color="auto"/>
                  </w:tcBorders>
                  <w:noWrap/>
                  <w:vAlign w:val="center"/>
                </w:tcPr>
                <w:p w14:paraId="6D47B758"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理想气体定律实验仪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7351ADA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1F7F646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753B14E2"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769D2A05"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80,000</w:t>
                  </w:r>
                </w:p>
              </w:tc>
              <w:tc>
                <w:tcPr>
                  <w:tcW w:w="1319" w:type="dxa"/>
                  <w:tcBorders>
                    <w:top w:val="single" w:sz="4" w:space="0" w:color="auto"/>
                    <w:left w:val="single" w:sz="4" w:space="0" w:color="auto"/>
                    <w:bottom w:val="single" w:sz="4" w:space="0" w:color="auto"/>
                    <w:right w:val="single" w:sz="4" w:space="0" w:color="auto"/>
                  </w:tcBorders>
                  <w:vAlign w:val="center"/>
                </w:tcPr>
                <w:p w14:paraId="0661EED7"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66DD3584"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0899CFA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lastRenderedPageBreak/>
                    <w:t>13</w:t>
                  </w:r>
                </w:p>
              </w:tc>
              <w:tc>
                <w:tcPr>
                  <w:tcW w:w="1548" w:type="dxa"/>
                  <w:tcBorders>
                    <w:top w:val="single" w:sz="4" w:space="0" w:color="auto"/>
                    <w:left w:val="single" w:sz="4" w:space="0" w:color="auto"/>
                    <w:bottom w:val="single" w:sz="4" w:space="0" w:color="auto"/>
                    <w:right w:val="single" w:sz="4" w:space="0" w:color="auto"/>
                  </w:tcBorders>
                  <w:noWrap/>
                  <w:vAlign w:val="center"/>
                </w:tcPr>
                <w:p w14:paraId="0FC063D5"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固体与液体密度测量实验仪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62C2A942"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60E442B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2FE10682"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66C36564"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52,000</w:t>
                  </w:r>
                </w:p>
              </w:tc>
              <w:tc>
                <w:tcPr>
                  <w:tcW w:w="1319" w:type="dxa"/>
                  <w:tcBorders>
                    <w:top w:val="single" w:sz="4" w:space="0" w:color="auto"/>
                    <w:left w:val="single" w:sz="4" w:space="0" w:color="auto"/>
                    <w:bottom w:val="single" w:sz="4" w:space="0" w:color="auto"/>
                    <w:right w:val="single" w:sz="4" w:space="0" w:color="auto"/>
                  </w:tcBorders>
                  <w:vAlign w:val="center"/>
                </w:tcPr>
                <w:p w14:paraId="7115A80F"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42E455DF"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4F5B02B6"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14</w:t>
                  </w:r>
                </w:p>
              </w:tc>
              <w:tc>
                <w:tcPr>
                  <w:tcW w:w="1548" w:type="dxa"/>
                  <w:tcBorders>
                    <w:top w:val="single" w:sz="4" w:space="0" w:color="auto"/>
                    <w:left w:val="single" w:sz="4" w:space="0" w:color="auto"/>
                    <w:bottom w:val="single" w:sz="4" w:space="0" w:color="auto"/>
                    <w:right w:val="single" w:sz="4" w:space="0" w:color="auto"/>
                  </w:tcBorders>
                  <w:noWrap/>
                  <w:vAlign w:val="center"/>
                </w:tcPr>
                <w:p w14:paraId="7183E053"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热电偶数显温度计</w:t>
                  </w:r>
                </w:p>
              </w:tc>
              <w:tc>
                <w:tcPr>
                  <w:tcW w:w="824" w:type="dxa"/>
                  <w:tcBorders>
                    <w:top w:val="single" w:sz="4" w:space="0" w:color="auto"/>
                    <w:left w:val="single" w:sz="4" w:space="0" w:color="auto"/>
                    <w:bottom w:val="single" w:sz="4" w:space="0" w:color="auto"/>
                    <w:right w:val="single" w:sz="4" w:space="0" w:color="auto"/>
                  </w:tcBorders>
                  <w:noWrap/>
                  <w:vAlign w:val="center"/>
                </w:tcPr>
                <w:p w14:paraId="6B41B2AE"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5270B80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9506691"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2C7B9ED8"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60,000</w:t>
                  </w:r>
                </w:p>
              </w:tc>
              <w:tc>
                <w:tcPr>
                  <w:tcW w:w="1319" w:type="dxa"/>
                  <w:tcBorders>
                    <w:top w:val="single" w:sz="4" w:space="0" w:color="auto"/>
                    <w:left w:val="single" w:sz="4" w:space="0" w:color="auto"/>
                    <w:bottom w:val="single" w:sz="4" w:space="0" w:color="auto"/>
                    <w:right w:val="single" w:sz="4" w:space="0" w:color="auto"/>
                  </w:tcBorders>
                  <w:vAlign w:val="center"/>
                </w:tcPr>
                <w:p w14:paraId="1D8999F7"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502835AD"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4CBF2E3E"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15</w:t>
                  </w:r>
                </w:p>
              </w:tc>
              <w:tc>
                <w:tcPr>
                  <w:tcW w:w="1548" w:type="dxa"/>
                  <w:tcBorders>
                    <w:top w:val="single" w:sz="4" w:space="0" w:color="auto"/>
                    <w:left w:val="single" w:sz="4" w:space="0" w:color="auto"/>
                    <w:bottom w:val="single" w:sz="4" w:space="0" w:color="auto"/>
                    <w:right w:val="single" w:sz="4" w:space="0" w:color="auto"/>
                  </w:tcBorders>
                  <w:noWrap/>
                  <w:vAlign w:val="center"/>
                </w:tcPr>
                <w:p w14:paraId="5D5DDF62"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红外线测温仪</w:t>
                  </w:r>
                </w:p>
              </w:tc>
              <w:tc>
                <w:tcPr>
                  <w:tcW w:w="824" w:type="dxa"/>
                  <w:tcBorders>
                    <w:top w:val="single" w:sz="4" w:space="0" w:color="auto"/>
                    <w:left w:val="single" w:sz="4" w:space="0" w:color="auto"/>
                    <w:bottom w:val="single" w:sz="4" w:space="0" w:color="auto"/>
                    <w:right w:val="single" w:sz="4" w:space="0" w:color="auto"/>
                  </w:tcBorders>
                  <w:noWrap/>
                  <w:vAlign w:val="center"/>
                </w:tcPr>
                <w:p w14:paraId="754F8AC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078C5F92"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2F3B2501"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6,600</w:t>
                  </w:r>
                </w:p>
              </w:tc>
              <w:tc>
                <w:tcPr>
                  <w:tcW w:w="1484" w:type="dxa"/>
                  <w:tcBorders>
                    <w:top w:val="single" w:sz="4" w:space="0" w:color="auto"/>
                    <w:left w:val="single" w:sz="4" w:space="0" w:color="auto"/>
                    <w:bottom w:val="single" w:sz="4" w:space="0" w:color="auto"/>
                    <w:right w:val="single" w:sz="4" w:space="0" w:color="auto"/>
                  </w:tcBorders>
                  <w:noWrap/>
                  <w:vAlign w:val="center"/>
                </w:tcPr>
                <w:p w14:paraId="0B075D5A"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66,000</w:t>
                  </w:r>
                </w:p>
              </w:tc>
              <w:tc>
                <w:tcPr>
                  <w:tcW w:w="1319" w:type="dxa"/>
                  <w:tcBorders>
                    <w:top w:val="single" w:sz="4" w:space="0" w:color="auto"/>
                    <w:left w:val="single" w:sz="4" w:space="0" w:color="auto"/>
                    <w:bottom w:val="single" w:sz="4" w:space="0" w:color="auto"/>
                    <w:right w:val="single" w:sz="4" w:space="0" w:color="auto"/>
                  </w:tcBorders>
                  <w:vAlign w:val="center"/>
                </w:tcPr>
                <w:p w14:paraId="3494EBD6"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41DDF28A"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31A00BE2"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16</w:t>
                  </w:r>
                </w:p>
              </w:tc>
              <w:tc>
                <w:tcPr>
                  <w:tcW w:w="1548" w:type="dxa"/>
                  <w:tcBorders>
                    <w:top w:val="single" w:sz="4" w:space="0" w:color="auto"/>
                    <w:left w:val="single" w:sz="4" w:space="0" w:color="auto"/>
                    <w:bottom w:val="single" w:sz="4" w:space="0" w:color="auto"/>
                    <w:right w:val="single" w:sz="4" w:space="0" w:color="auto"/>
                  </w:tcBorders>
                  <w:noWrap/>
                  <w:vAlign w:val="center"/>
                </w:tcPr>
                <w:p w14:paraId="63F4B55D"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半导体致冷控温实验仪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3DDEAFF0"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23106D6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841820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8,300</w:t>
                  </w:r>
                </w:p>
              </w:tc>
              <w:tc>
                <w:tcPr>
                  <w:tcW w:w="1484" w:type="dxa"/>
                  <w:tcBorders>
                    <w:top w:val="single" w:sz="4" w:space="0" w:color="auto"/>
                    <w:left w:val="single" w:sz="4" w:space="0" w:color="auto"/>
                    <w:bottom w:val="single" w:sz="4" w:space="0" w:color="auto"/>
                    <w:right w:val="single" w:sz="4" w:space="0" w:color="auto"/>
                  </w:tcBorders>
                  <w:noWrap/>
                  <w:vAlign w:val="center"/>
                </w:tcPr>
                <w:p w14:paraId="1426F5B5"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83,000</w:t>
                  </w:r>
                </w:p>
              </w:tc>
              <w:tc>
                <w:tcPr>
                  <w:tcW w:w="1319" w:type="dxa"/>
                  <w:tcBorders>
                    <w:top w:val="single" w:sz="4" w:space="0" w:color="auto"/>
                    <w:left w:val="single" w:sz="4" w:space="0" w:color="auto"/>
                    <w:bottom w:val="single" w:sz="4" w:space="0" w:color="auto"/>
                    <w:right w:val="single" w:sz="4" w:space="0" w:color="auto"/>
                  </w:tcBorders>
                  <w:vAlign w:val="center"/>
                </w:tcPr>
                <w:p w14:paraId="35ACD11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1E0AF755"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7AAE5EC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17</w:t>
                  </w:r>
                </w:p>
              </w:tc>
              <w:tc>
                <w:tcPr>
                  <w:tcW w:w="1548" w:type="dxa"/>
                  <w:tcBorders>
                    <w:top w:val="single" w:sz="4" w:space="0" w:color="auto"/>
                    <w:left w:val="single" w:sz="4" w:space="0" w:color="auto"/>
                    <w:bottom w:val="single" w:sz="4" w:space="0" w:color="auto"/>
                    <w:right w:val="single" w:sz="4" w:space="0" w:color="auto"/>
                  </w:tcBorders>
                  <w:noWrap/>
                  <w:vAlign w:val="center"/>
                </w:tcPr>
                <w:p w14:paraId="0E77503D"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良导体导热系数测量实验仪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124DFA8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5490894C"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7EFFF4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9,500</w:t>
                  </w:r>
                </w:p>
              </w:tc>
              <w:tc>
                <w:tcPr>
                  <w:tcW w:w="1484" w:type="dxa"/>
                  <w:tcBorders>
                    <w:top w:val="single" w:sz="4" w:space="0" w:color="auto"/>
                    <w:left w:val="single" w:sz="4" w:space="0" w:color="auto"/>
                    <w:bottom w:val="single" w:sz="4" w:space="0" w:color="auto"/>
                    <w:right w:val="single" w:sz="4" w:space="0" w:color="auto"/>
                  </w:tcBorders>
                  <w:noWrap/>
                  <w:vAlign w:val="center"/>
                </w:tcPr>
                <w:p w14:paraId="5D220CE1"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95,000</w:t>
                  </w:r>
                </w:p>
              </w:tc>
              <w:tc>
                <w:tcPr>
                  <w:tcW w:w="1319" w:type="dxa"/>
                  <w:tcBorders>
                    <w:top w:val="single" w:sz="4" w:space="0" w:color="auto"/>
                    <w:left w:val="single" w:sz="4" w:space="0" w:color="auto"/>
                    <w:bottom w:val="single" w:sz="4" w:space="0" w:color="auto"/>
                    <w:right w:val="single" w:sz="4" w:space="0" w:color="auto"/>
                  </w:tcBorders>
                  <w:vAlign w:val="center"/>
                </w:tcPr>
                <w:p w14:paraId="7E5500C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14EE207D"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25BF3E3D"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18</w:t>
                  </w:r>
                </w:p>
              </w:tc>
              <w:tc>
                <w:tcPr>
                  <w:tcW w:w="1548" w:type="dxa"/>
                  <w:tcBorders>
                    <w:top w:val="single" w:sz="4" w:space="0" w:color="auto"/>
                    <w:left w:val="single" w:sz="4" w:space="0" w:color="auto"/>
                    <w:bottom w:val="single" w:sz="4" w:space="0" w:color="auto"/>
                    <w:right w:val="single" w:sz="4" w:space="0" w:color="auto"/>
                  </w:tcBorders>
                  <w:noWrap/>
                  <w:vAlign w:val="center"/>
                </w:tcPr>
                <w:p w14:paraId="34C37324"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不良导体导热系数测量实验仪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492502C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2BE81F7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030C51FB"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0AB1C8A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60,000</w:t>
                  </w:r>
                </w:p>
              </w:tc>
              <w:tc>
                <w:tcPr>
                  <w:tcW w:w="1319" w:type="dxa"/>
                  <w:tcBorders>
                    <w:top w:val="single" w:sz="4" w:space="0" w:color="auto"/>
                    <w:left w:val="single" w:sz="4" w:space="0" w:color="auto"/>
                    <w:bottom w:val="single" w:sz="4" w:space="0" w:color="auto"/>
                    <w:right w:val="single" w:sz="4" w:space="0" w:color="auto"/>
                  </w:tcBorders>
                  <w:vAlign w:val="center"/>
                </w:tcPr>
                <w:p w14:paraId="616C5B0E"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0C9BB26C"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0E6121FF"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19</w:t>
                  </w:r>
                </w:p>
              </w:tc>
              <w:tc>
                <w:tcPr>
                  <w:tcW w:w="1548" w:type="dxa"/>
                  <w:tcBorders>
                    <w:top w:val="single" w:sz="4" w:space="0" w:color="auto"/>
                    <w:left w:val="single" w:sz="4" w:space="0" w:color="auto"/>
                    <w:bottom w:val="single" w:sz="4" w:space="0" w:color="auto"/>
                    <w:right w:val="single" w:sz="4" w:space="0" w:color="auto"/>
                  </w:tcBorders>
                  <w:noWrap/>
                  <w:vAlign w:val="center"/>
                </w:tcPr>
                <w:p w14:paraId="3F61EB29"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空气比热容比测定仪</w:t>
                  </w:r>
                </w:p>
              </w:tc>
              <w:tc>
                <w:tcPr>
                  <w:tcW w:w="824" w:type="dxa"/>
                  <w:tcBorders>
                    <w:top w:val="single" w:sz="4" w:space="0" w:color="auto"/>
                    <w:left w:val="single" w:sz="4" w:space="0" w:color="auto"/>
                    <w:bottom w:val="single" w:sz="4" w:space="0" w:color="auto"/>
                    <w:right w:val="single" w:sz="4" w:space="0" w:color="auto"/>
                  </w:tcBorders>
                  <w:noWrap/>
                  <w:vAlign w:val="center"/>
                </w:tcPr>
                <w:p w14:paraId="2A874E3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23D0C1BE"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1AA5521E"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7,200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534C164C"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72,000</w:t>
                  </w:r>
                </w:p>
              </w:tc>
              <w:tc>
                <w:tcPr>
                  <w:tcW w:w="1319" w:type="dxa"/>
                  <w:tcBorders>
                    <w:top w:val="single" w:sz="4" w:space="0" w:color="auto"/>
                    <w:left w:val="single" w:sz="4" w:space="0" w:color="auto"/>
                    <w:bottom w:val="single" w:sz="4" w:space="0" w:color="auto"/>
                    <w:right w:val="single" w:sz="4" w:space="0" w:color="auto"/>
                  </w:tcBorders>
                  <w:vAlign w:val="center"/>
                </w:tcPr>
                <w:p w14:paraId="290053CD"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1F35B2A3"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4C188FA2"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20</w:t>
                  </w:r>
                </w:p>
              </w:tc>
              <w:tc>
                <w:tcPr>
                  <w:tcW w:w="1548" w:type="dxa"/>
                  <w:tcBorders>
                    <w:top w:val="single" w:sz="4" w:space="0" w:color="auto"/>
                    <w:left w:val="single" w:sz="4" w:space="0" w:color="auto"/>
                    <w:bottom w:val="single" w:sz="4" w:space="0" w:color="auto"/>
                    <w:right w:val="single" w:sz="4" w:space="0" w:color="auto"/>
                  </w:tcBorders>
                  <w:noWrap/>
                  <w:vAlign w:val="center"/>
                </w:tcPr>
                <w:p w14:paraId="654B0EBE"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液体比热容实验仪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0B818783"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03386311"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253D38AD"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5,700</w:t>
                  </w:r>
                </w:p>
              </w:tc>
              <w:tc>
                <w:tcPr>
                  <w:tcW w:w="1484" w:type="dxa"/>
                  <w:tcBorders>
                    <w:top w:val="single" w:sz="4" w:space="0" w:color="auto"/>
                    <w:left w:val="single" w:sz="4" w:space="0" w:color="auto"/>
                    <w:bottom w:val="single" w:sz="4" w:space="0" w:color="auto"/>
                    <w:right w:val="single" w:sz="4" w:space="0" w:color="auto"/>
                  </w:tcBorders>
                  <w:noWrap/>
                  <w:vAlign w:val="center"/>
                </w:tcPr>
                <w:p w14:paraId="38B412DA"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57,000</w:t>
                  </w:r>
                </w:p>
              </w:tc>
              <w:tc>
                <w:tcPr>
                  <w:tcW w:w="1319" w:type="dxa"/>
                  <w:tcBorders>
                    <w:top w:val="single" w:sz="4" w:space="0" w:color="auto"/>
                    <w:left w:val="single" w:sz="4" w:space="0" w:color="auto"/>
                    <w:bottom w:val="single" w:sz="4" w:space="0" w:color="auto"/>
                    <w:right w:val="single" w:sz="4" w:space="0" w:color="auto"/>
                  </w:tcBorders>
                  <w:vAlign w:val="center"/>
                </w:tcPr>
                <w:p w14:paraId="6F44030B"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0BCD4918"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6A12D195"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21</w:t>
                  </w:r>
                </w:p>
              </w:tc>
              <w:tc>
                <w:tcPr>
                  <w:tcW w:w="1548" w:type="dxa"/>
                  <w:tcBorders>
                    <w:top w:val="single" w:sz="4" w:space="0" w:color="auto"/>
                    <w:left w:val="single" w:sz="4" w:space="0" w:color="auto"/>
                    <w:bottom w:val="single" w:sz="4" w:space="0" w:color="auto"/>
                    <w:right w:val="single" w:sz="4" w:space="0" w:color="auto"/>
                  </w:tcBorders>
                  <w:noWrap/>
                  <w:vAlign w:val="center"/>
                </w:tcPr>
                <w:p w14:paraId="6EFF2E12"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冷却法金属比热容测量实验仪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4E976CC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22354BC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71A94604"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05F00C28"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62,000</w:t>
                  </w:r>
                </w:p>
              </w:tc>
              <w:tc>
                <w:tcPr>
                  <w:tcW w:w="1319" w:type="dxa"/>
                  <w:tcBorders>
                    <w:top w:val="single" w:sz="4" w:space="0" w:color="auto"/>
                    <w:left w:val="single" w:sz="4" w:space="0" w:color="auto"/>
                    <w:bottom w:val="single" w:sz="4" w:space="0" w:color="auto"/>
                    <w:right w:val="single" w:sz="4" w:space="0" w:color="auto"/>
                  </w:tcBorders>
                  <w:vAlign w:val="center"/>
                </w:tcPr>
                <w:p w14:paraId="650F0204"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21982FFF"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5D79D7F0"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22</w:t>
                  </w:r>
                </w:p>
              </w:tc>
              <w:tc>
                <w:tcPr>
                  <w:tcW w:w="1548" w:type="dxa"/>
                  <w:tcBorders>
                    <w:top w:val="single" w:sz="4" w:space="0" w:color="auto"/>
                    <w:left w:val="single" w:sz="4" w:space="0" w:color="auto"/>
                    <w:bottom w:val="single" w:sz="4" w:space="0" w:color="auto"/>
                    <w:right w:val="single" w:sz="4" w:space="0" w:color="auto"/>
                  </w:tcBorders>
                  <w:noWrap/>
                  <w:vAlign w:val="center"/>
                </w:tcPr>
                <w:p w14:paraId="265DF133"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液体比汽化热测量仪</w:t>
                  </w:r>
                </w:p>
              </w:tc>
              <w:tc>
                <w:tcPr>
                  <w:tcW w:w="824" w:type="dxa"/>
                  <w:tcBorders>
                    <w:top w:val="single" w:sz="4" w:space="0" w:color="auto"/>
                    <w:left w:val="single" w:sz="4" w:space="0" w:color="auto"/>
                    <w:bottom w:val="single" w:sz="4" w:space="0" w:color="auto"/>
                    <w:right w:val="single" w:sz="4" w:space="0" w:color="auto"/>
                  </w:tcBorders>
                  <w:noWrap/>
                  <w:vAlign w:val="center"/>
                </w:tcPr>
                <w:p w14:paraId="7CFAF14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420793D3"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37BEEDE1"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5,200</w:t>
                  </w:r>
                </w:p>
              </w:tc>
              <w:tc>
                <w:tcPr>
                  <w:tcW w:w="1484" w:type="dxa"/>
                  <w:tcBorders>
                    <w:top w:val="single" w:sz="4" w:space="0" w:color="auto"/>
                    <w:left w:val="single" w:sz="4" w:space="0" w:color="auto"/>
                    <w:bottom w:val="single" w:sz="4" w:space="0" w:color="auto"/>
                    <w:right w:val="single" w:sz="4" w:space="0" w:color="auto"/>
                  </w:tcBorders>
                  <w:noWrap/>
                  <w:vAlign w:val="center"/>
                </w:tcPr>
                <w:p w14:paraId="32B89D9E"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52,000</w:t>
                  </w:r>
                </w:p>
              </w:tc>
              <w:tc>
                <w:tcPr>
                  <w:tcW w:w="1319" w:type="dxa"/>
                  <w:tcBorders>
                    <w:top w:val="single" w:sz="4" w:space="0" w:color="auto"/>
                    <w:left w:val="single" w:sz="4" w:space="0" w:color="auto"/>
                    <w:bottom w:val="single" w:sz="4" w:space="0" w:color="auto"/>
                    <w:right w:val="single" w:sz="4" w:space="0" w:color="auto"/>
                  </w:tcBorders>
                  <w:vAlign w:val="center"/>
                </w:tcPr>
                <w:p w14:paraId="6F8377CF"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0A78977B"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6675FD69"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23</w:t>
                  </w:r>
                </w:p>
              </w:tc>
              <w:tc>
                <w:tcPr>
                  <w:tcW w:w="1548" w:type="dxa"/>
                  <w:tcBorders>
                    <w:top w:val="single" w:sz="4" w:space="0" w:color="auto"/>
                    <w:left w:val="single" w:sz="4" w:space="0" w:color="auto"/>
                    <w:bottom w:val="single" w:sz="4" w:space="0" w:color="auto"/>
                    <w:right w:val="single" w:sz="4" w:space="0" w:color="auto"/>
                  </w:tcBorders>
                  <w:noWrap/>
                  <w:vAlign w:val="center"/>
                </w:tcPr>
                <w:p w14:paraId="578792B0"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交流电桥法线膨胀系数测量实验仪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07135936"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0C5215FB"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4421FBDA"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8,800</w:t>
                  </w:r>
                </w:p>
              </w:tc>
              <w:tc>
                <w:tcPr>
                  <w:tcW w:w="1484" w:type="dxa"/>
                  <w:tcBorders>
                    <w:top w:val="single" w:sz="4" w:space="0" w:color="auto"/>
                    <w:left w:val="single" w:sz="4" w:space="0" w:color="auto"/>
                    <w:bottom w:val="single" w:sz="4" w:space="0" w:color="auto"/>
                    <w:right w:val="single" w:sz="4" w:space="0" w:color="auto"/>
                  </w:tcBorders>
                  <w:noWrap/>
                  <w:vAlign w:val="center"/>
                </w:tcPr>
                <w:p w14:paraId="66C7A07A"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88,000</w:t>
                  </w:r>
                </w:p>
              </w:tc>
              <w:tc>
                <w:tcPr>
                  <w:tcW w:w="1319" w:type="dxa"/>
                  <w:tcBorders>
                    <w:top w:val="single" w:sz="4" w:space="0" w:color="auto"/>
                    <w:left w:val="single" w:sz="4" w:space="0" w:color="auto"/>
                    <w:bottom w:val="single" w:sz="4" w:space="0" w:color="auto"/>
                    <w:right w:val="single" w:sz="4" w:space="0" w:color="auto"/>
                  </w:tcBorders>
                  <w:vAlign w:val="center"/>
                </w:tcPr>
                <w:p w14:paraId="136450B3"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r w:rsidR="002F3F56" w14:paraId="3680C2BA" w14:textId="77777777" w:rsidTr="0063100D">
              <w:trPr>
                <w:trHeight w:val="709"/>
              </w:trPr>
              <w:tc>
                <w:tcPr>
                  <w:tcW w:w="800" w:type="dxa"/>
                  <w:tcBorders>
                    <w:top w:val="single" w:sz="4" w:space="0" w:color="auto"/>
                    <w:left w:val="single" w:sz="4" w:space="0" w:color="auto"/>
                    <w:bottom w:val="single" w:sz="4" w:space="0" w:color="auto"/>
                    <w:right w:val="single" w:sz="4" w:space="0" w:color="auto"/>
                  </w:tcBorders>
                  <w:noWrap/>
                  <w:vAlign w:val="center"/>
                </w:tcPr>
                <w:p w14:paraId="4F5802DA"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24</w:t>
                  </w:r>
                </w:p>
              </w:tc>
              <w:tc>
                <w:tcPr>
                  <w:tcW w:w="1548" w:type="dxa"/>
                  <w:tcBorders>
                    <w:top w:val="single" w:sz="4" w:space="0" w:color="auto"/>
                    <w:left w:val="single" w:sz="4" w:space="0" w:color="auto"/>
                    <w:bottom w:val="single" w:sz="4" w:space="0" w:color="auto"/>
                    <w:right w:val="single" w:sz="4" w:space="0" w:color="auto"/>
                  </w:tcBorders>
                  <w:noWrap/>
                  <w:vAlign w:val="center"/>
                </w:tcPr>
                <w:p w14:paraId="7E7255BC" w14:textId="77777777" w:rsidR="002F3F56" w:rsidRDefault="002F3F56" w:rsidP="002F3F56">
                  <w:pPr>
                    <w:widowControl/>
                    <w:jc w:val="left"/>
                    <w:rPr>
                      <w:rFonts w:ascii="仿宋" w:eastAsia="仿宋" w:hAnsi="仿宋" w:cs="宋体"/>
                      <w:kern w:val="0"/>
                      <w:sz w:val="22"/>
                    </w:rPr>
                  </w:pPr>
                  <w:r>
                    <w:rPr>
                      <w:rFonts w:hint="eastAsia"/>
                      <w:color w:val="000000" w:themeColor="text1"/>
                      <w:sz w:val="22"/>
                    </w:rPr>
                    <w:t>科里奥利力实验仪</w:t>
                  </w:r>
                </w:p>
              </w:tc>
              <w:tc>
                <w:tcPr>
                  <w:tcW w:w="824" w:type="dxa"/>
                  <w:tcBorders>
                    <w:top w:val="single" w:sz="4" w:space="0" w:color="auto"/>
                    <w:left w:val="single" w:sz="4" w:space="0" w:color="auto"/>
                    <w:bottom w:val="single" w:sz="4" w:space="0" w:color="auto"/>
                    <w:right w:val="single" w:sz="4" w:space="0" w:color="auto"/>
                  </w:tcBorders>
                  <w:noWrap/>
                  <w:vAlign w:val="center"/>
                </w:tcPr>
                <w:p w14:paraId="035006C2"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10.0</w:t>
                  </w:r>
                </w:p>
              </w:tc>
              <w:tc>
                <w:tcPr>
                  <w:tcW w:w="824" w:type="dxa"/>
                  <w:tcBorders>
                    <w:top w:val="single" w:sz="4" w:space="0" w:color="auto"/>
                    <w:left w:val="single" w:sz="4" w:space="0" w:color="auto"/>
                    <w:bottom w:val="single" w:sz="4" w:space="0" w:color="auto"/>
                    <w:right w:val="single" w:sz="4" w:space="0" w:color="auto"/>
                  </w:tcBorders>
                  <w:vAlign w:val="center"/>
                </w:tcPr>
                <w:p w14:paraId="302004E3"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台</w:t>
                  </w:r>
                </w:p>
              </w:tc>
              <w:tc>
                <w:tcPr>
                  <w:tcW w:w="1319" w:type="dxa"/>
                  <w:tcBorders>
                    <w:top w:val="single" w:sz="4" w:space="0" w:color="auto"/>
                    <w:left w:val="single" w:sz="4" w:space="0" w:color="auto"/>
                    <w:bottom w:val="single" w:sz="4" w:space="0" w:color="auto"/>
                    <w:right w:val="single" w:sz="4" w:space="0" w:color="auto"/>
                  </w:tcBorders>
                  <w:noWrap/>
                  <w:vAlign w:val="center"/>
                </w:tcPr>
                <w:p w14:paraId="57684C16"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5,000</w:t>
                  </w:r>
                </w:p>
              </w:tc>
              <w:tc>
                <w:tcPr>
                  <w:tcW w:w="1484" w:type="dxa"/>
                  <w:tcBorders>
                    <w:top w:val="single" w:sz="4" w:space="0" w:color="auto"/>
                    <w:left w:val="single" w:sz="4" w:space="0" w:color="auto"/>
                    <w:bottom w:val="single" w:sz="4" w:space="0" w:color="auto"/>
                    <w:right w:val="single" w:sz="4" w:space="0" w:color="auto"/>
                  </w:tcBorders>
                  <w:noWrap/>
                  <w:vAlign w:val="center"/>
                </w:tcPr>
                <w:p w14:paraId="573BCDBE" w14:textId="77777777" w:rsidR="002F3F56" w:rsidRDefault="002F3F56" w:rsidP="002F3F56">
                  <w:pPr>
                    <w:widowControl/>
                    <w:jc w:val="right"/>
                    <w:rPr>
                      <w:rFonts w:ascii="仿宋" w:eastAsia="仿宋" w:hAnsi="仿宋" w:cs="宋体"/>
                      <w:kern w:val="0"/>
                      <w:sz w:val="22"/>
                    </w:rPr>
                  </w:pPr>
                  <w:r>
                    <w:rPr>
                      <w:rFonts w:hint="eastAsia"/>
                      <w:color w:val="000000" w:themeColor="text1"/>
                      <w:sz w:val="22"/>
                    </w:rPr>
                    <w:t>50,000</w:t>
                  </w:r>
                </w:p>
              </w:tc>
              <w:tc>
                <w:tcPr>
                  <w:tcW w:w="1319" w:type="dxa"/>
                  <w:tcBorders>
                    <w:top w:val="single" w:sz="4" w:space="0" w:color="auto"/>
                    <w:left w:val="single" w:sz="4" w:space="0" w:color="auto"/>
                    <w:bottom w:val="single" w:sz="4" w:space="0" w:color="auto"/>
                    <w:right w:val="single" w:sz="4" w:space="0" w:color="auto"/>
                  </w:tcBorders>
                  <w:vAlign w:val="center"/>
                </w:tcPr>
                <w:p w14:paraId="2C50E57D" w14:textId="77777777" w:rsidR="002F3F56" w:rsidRDefault="002F3F56" w:rsidP="002F3F56">
                  <w:pPr>
                    <w:widowControl/>
                    <w:jc w:val="center"/>
                    <w:rPr>
                      <w:rFonts w:ascii="仿宋" w:eastAsia="仿宋" w:hAnsi="仿宋" w:cs="宋体"/>
                      <w:kern w:val="0"/>
                      <w:sz w:val="22"/>
                    </w:rPr>
                  </w:pPr>
                  <w:r>
                    <w:rPr>
                      <w:rFonts w:hint="eastAsia"/>
                      <w:color w:val="000000" w:themeColor="text1"/>
                      <w:sz w:val="22"/>
                    </w:rPr>
                    <w:t>否</w:t>
                  </w:r>
                </w:p>
              </w:tc>
            </w:tr>
          </w:tbl>
          <w:p w14:paraId="04BB3D01" w14:textId="77777777" w:rsidR="00A170BF" w:rsidRPr="00CE711C" w:rsidRDefault="00A170BF">
            <w:pPr>
              <w:spacing w:before="120" w:line="360" w:lineRule="auto"/>
              <w:rPr>
                <w:rFonts w:ascii="仿宋" w:eastAsia="仿宋" w:hAnsi="仿宋"/>
                <w:b/>
                <w:sz w:val="24"/>
                <w:szCs w:val="24"/>
              </w:rPr>
            </w:pPr>
          </w:p>
        </w:tc>
      </w:tr>
      <w:tr w:rsidR="00A170BF" w:rsidRPr="00CE711C" w14:paraId="1A519C4D" w14:textId="77777777">
        <w:trPr>
          <w:trHeight w:val="1070"/>
        </w:trPr>
        <w:tc>
          <w:tcPr>
            <w:tcW w:w="8389" w:type="dxa"/>
            <w:gridSpan w:val="2"/>
          </w:tcPr>
          <w:p w14:paraId="4D506152" w14:textId="77777777" w:rsidR="00A170BF" w:rsidRPr="00CE711C" w:rsidRDefault="00CA5C7B">
            <w:pPr>
              <w:spacing w:before="120" w:after="120"/>
              <w:rPr>
                <w:rFonts w:ascii="仿宋" w:eastAsia="仿宋" w:hAnsi="仿宋"/>
                <w:b/>
                <w:sz w:val="24"/>
                <w:szCs w:val="24"/>
              </w:rPr>
            </w:pPr>
            <w:r w:rsidRPr="00CE711C">
              <w:rPr>
                <w:rFonts w:ascii="仿宋" w:eastAsia="仿宋" w:hAnsi="仿宋" w:hint="eastAsia"/>
                <w:b/>
                <w:sz w:val="24"/>
                <w:szCs w:val="24"/>
              </w:rPr>
              <w:lastRenderedPageBreak/>
              <w:t>三、产品技术要求</w:t>
            </w:r>
          </w:p>
          <w:p w14:paraId="1FB25E9B" w14:textId="77777777" w:rsidR="00A170BF" w:rsidRPr="00CE711C" w:rsidRDefault="00CA5C7B">
            <w:pPr>
              <w:pStyle w:val="11"/>
              <w:rPr>
                <w:rFonts w:ascii="仿宋" w:eastAsia="仿宋" w:hAnsi="仿宋"/>
                <w:sz w:val="24"/>
                <w:szCs w:val="24"/>
              </w:rPr>
            </w:pPr>
            <w:r w:rsidRPr="00CE711C">
              <w:rPr>
                <w:rFonts w:ascii="仿宋" w:eastAsia="仿宋" w:hAnsi="仿宋" w:hint="eastAsia"/>
                <w:sz w:val="24"/>
                <w:szCs w:val="24"/>
              </w:rPr>
              <w:t>（三角星▲为重要参数）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99"/>
              <w:gridCol w:w="5918"/>
            </w:tblGrid>
            <w:tr w:rsidR="002F3F56" w14:paraId="0F7F422E" w14:textId="77777777" w:rsidTr="002E3F8B">
              <w:trPr>
                <w:trHeight w:val="470"/>
                <w:jc w:val="center"/>
              </w:trPr>
              <w:tc>
                <w:tcPr>
                  <w:tcW w:w="846" w:type="dxa"/>
                  <w:vAlign w:val="center"/>
                </w:tcPr>
                <w:p w14:paraId="18E435A8" w14:textId="77777777" w:rsidR="002F3F56" w:rsidRDefault="002F3F56" w:rsidP="002F3F56">
                  <w:pPr>
                    <w:jc w:val="center"/>
                    <w:rPr>
                      <w:rFonts w:ascii="仿宋" w:eastAsia="仿宋" w:hAnsi="仿宋"/>
                      <w:sz w:val="24"/>
                      <w:szCs w:val="24"/>
                    </w:rPr>
                  </w:pPr>
                  <w:r>
                    <w:rPr>
                      <w:rFonts w:ascii="仿宋" w:eastAsia="仿宋" w:hAnsi="仿宋" w:hint="eastAsia"/>
                      <w:sz w:val="24"/>
                      <w:szCs w:val="24"/>
                    </w:rPr>
                    <w:t>序号</w:t>
                  </w:r>
                </w:p>
              </w:tc>
              <w:tc>
                <w:tcPr>
                  <w:tcW w:w="1399" w:type="dxa"/>
                  <w:vAlign w:val="center"/>
                </w:tcPr>
                <w:p w14:paraId="05EB1D3D" w14:textId="77777777" w:rsidR="002F3F56" w:rsidRDefault="002F3F56" w:rsidP="002F3F56">
                  <w:pPr>
                    <w:widowControl/>
                    <w:jc w:val="center"/>
                    <w:rPr>
                      <w:rFonts w:ascii="仿宋" w:eastAsia="仿宋" w:hAnsi="仿宋"/>
                      <w:sz w:val="24"/>
                      <w:szCs w:val="24"/>
                    </w:rPr>
                  </w:pPr>
                  <w:r>
                    <w:rPr>
                      <w:rFonts w:ascii="仿宋" w:eastAsia="仿宋" w:hAnsi="仿宋" w:hint="eastAsia"/>
                      <w:sz w:val="24"/>
                      <w:szCs w:val="24"/>
                    </w:rPr>
                    <w:t>货物名称</w:t>
                  </w:r>
                </w:p>
              </w:tc>
              <w:tc>
                <w:tcPr>
                  <w:tcW w:w="5918" w:type="dxa"/>
                  <w:vAlign w:val="center"/>
                </w:tcPr>
                <w:p w14:paraId="27CD7146" w14:textId="77777777" w:rsidR="002F3F56" w:rsidRDefault="002F3F56" w:rsidP="002F3F56">
                  <w:pPr>
                    <w:jc w:val="center"/>
                    <w:rPr>
                      <w:rFonts w:ascii="仿宋" w:eastAsia="仿宋" w:hAnsi="仿宋"/>
                      <w:sz w:val="24"/>
                      <w:szCs w:val="24"/>
                    </w:rPr>
                  </w:pPr>
                  <w:r>
                    <w:rPr>
                      <w:rFonts w:ascii="仿宋" w:eastAsia="仿宋" w:hAnsi="仿宋" w:hint="eastAsia"/>
                      <w:sz w:val="24"/>
                      <w:szCs w:val="24"/>
                    </w:rPr>
                    <w:t>招标技术要求</w:t>
                  </w:r>
                </w:p>
              </w:tc>
            </w:tr>
            <w:tr w:rsidR="002F3F56" w14:paraId="63EE2523" w14:textId="77777777" w:rsidTr="002E3F8B">
              <w:trPr>
                <w:trHeight w:val="510"/>
                <w:jc w:val="center"/>
              </w:trPr>
              <w:tc>
                <w:tcPr>
                  <w:tcW w:w="846" w:type="dxa"/>
                  <w:vAlign w:val="center"/>
                </w:tcPr>
                <w:p w14:paraId="201A9795" w14:textId="77777777" w:rsidR="002F3F56" w:rsidRDefault="002F3F56" w:rsidP="002F3F56">
                  <w:pPr>
                    <w:rPr>
                      <w:color w:val="000000" w:themeColor="text1"/>
                      <w:sz w:val="22"/>
                    </w:rPr>
                  </w:pPr>
                  <w:r>
                    <w:rPr>
                      <w:rFonts w:hint="eastAsia"/>
                      <w:color w:val="000000" w:themeColor="text1"/>
                      <w:sz w:val="22"/>
                    </w:rPr>
                    <w:t>1</w:t>
                  </w:r>
                </w:p>
              </w:tc>
              <w:tc>
                <w:tcPr>
                  <w:tcW w:w="1399" w:type="dxa"/>
                  <w:vAlign w:val="center"/>
                </w:tcPr>
                <w:p w14:paraId="373603CC" w14:textId="77777777" w:rsidR="002F3F56" w:rsidRDefault="002F3F56" w:rsidP="002F3F56">
                  <w:pPr>
                    <w:rPr>
                      <w:rFonts w:ascii="仿宋" w:eastAsia="仿宋" w:hAnsi="仿宋"/>
                      <w:b/>
                      <w:sz w:val="22"/>
                    </w:rPr>
                  </w:pPr>
                  <w:r>
                    <w:rPr>
                      <w:rFonts w:hint="eastAsia"/>
                      <w:color w:val="000000" w:themeColor="text1"/>
                      <w:sz w:val="22"/>
                    </w:rPr>
                    <w:t>伸长法杨氏模量测定仪</w:t>
                  </w:r>
                </w:p>
              </w:tc>
              <w:tc>
                <w:tcPr>
                  <w:tcW w:w="5918" w:type="dxa"/>
                  <w:vAlign w:val="center"/>
                </w:tcPr>
                <w:p w14:paraId="2E3C8CB1" w14:textId="58F9821C" w:rsidR="002F3F56" w:rsidRDefault="002F3F56" w:rsidP="00790A69">
                  <w:pPr>
                    <w:jc w:val="left"/>
                    <w:rPr>
                      <w:rFonts w:ascii="仿宋" w:eastAsia="仿宋" w:hAnsi="仿宋"/>
                      <w:sz w:val="22"/>
                    </w:rPr>
                  </w:pPr>
                  <w:r>
                    <w:rPr>
                      <w:rFonts w:hint="eastAsia"/>
                      <w:color w:val="000000" w:themeColor="text1"/>
                      <w:sz w:val="22"/>
                    </w:rPr>
                    <w:t>1.1</w:t>
                  </w:r>
                  <w:r>
                    <w:rPr>
                      <w:rFonts w:hint="eastAsia"/>
                      <w:color w:val="000000" w:themeColor="text1"/>
                      <w:sz w:val="22"/>
                    </w:rPr>
                    <w:t>数字拉力计：量程</w:t>
                  </w:r>
                  <w:r>
                    <w:rPr>
                      <w:rFonts w:hint="eastAsia"/>
                      <w:color w:val="000000" w:themeColor="text1"/>
                      <w:sz w:val="22"/>
                    </w:rPr>
                    <w:t>0~19.99kg</w:t>
                  </w:r>
                  <w:r>
                    <w:rPr>
                      <w:rFonts w:hint="eastAsia"/>
                      <w:color w:val="000000" w:themeColor="text1"/>
                      <w:sz w:val="22"/>
                    </w:rPr>
                    <w:t>；</w:t>
                  </w:r>
                  <w:r>
                    <w:rPr>
                      <w:rFonts w:hint="eastAsia"/>
                      <w:color w:val="000000" w:themeColor="text1"/>
                      <w:sz w:val="22"/>
                    </w:rPr>
                    <w:br/>
                    <w:t>1.2LED</w:t>
                  </w:r>
                  <w:r>
                    <w:rPr>
                      <w:rFonts w:hint="eastAsia"/>
                      <w:color w:val="000000" w:themeColor="text1"/>
                      <w:sz w:val="22"/>
                    </w:rPr>
                    <w:t>背光源工作电压：</w:t>
                  </w:r>
                  <w:r>
                    <w:rPr>
                      <w:rFonts w:hint="eastAsia"/>
                      <w:color w:val="000000" w:themeColor="text1"/>
                      <w:sz w:val="22"/>
                    </w:rPr>
                    <w:t>DC3V</w:t>
                  </w:r>
                  <w:r>
                    <w:rPr>
                      <w:rFonts w:hint="eastAsia"/>
                      <w:color w:val="000000" w:themeColor="text1"/>
                      <w:sz w:val="22"/>
                    </w:rPr>
                    <w:t>；发光标尺：分度值≤</w:t>
                  </w:r>
                  <w:r>
                    <w:rPr>
                      <w:rFonts w:hint="eastAsia"/>
                      <w:color w:val="000000" w:themeColor="text1"/>
                      <w:sz w:val="22"/>
                    </w:rPr>
                    <w:t>1mm</w:t>
                  </w:r>
                  <w:r>
                    <w:rPr>
                      <w:rFonts w:hint="eastAsia"/>
                      <w:color w:val="000000" w:themeColor="text1"/>
                      <w:sz w:val="22"/>
                    </w:rPr>
                    <w:t>；</w:t>
                  </w:r>
                  <w:r>
                    <w:rPr>
                      <w:rFonts w:hint="eastAsia"/>
                      <w:color w:val="000000" w:themeColor="text1"/>
                      <w:sz w:val="22"/>
                    </w:rPr>
                    <w:br/>
                    <w:t>1.3</w:t>
                  </w:r>
                  <w:r>
                    <w:rPr>
                      <w:rFonts w:hint="eastAsia"/>
                      <w:color w:val="000000" w:themeColor="text1"/>
                      <w:sz w:val="22"/>
                    </w:rPr>
                    <w:t>待测金属丝样品：碳素弹簧钢，直径≥</w:t>
                  </w:r>
                  <w:r>
                    <w:rPr>
                      <w:rFonts w:hint="eastAsia"/>
                      <w:color w:val="000000" w:themeColor="text1"/>
                      <w:sz w:val="22"/>
                    </w:rPr>
                    <w:t>0.6mm</w:t>
                  </w:r>
                  <w:r>
                    <w:rPr>
                      <w:rFonts w:hint="eastAsia"/>
                      <w:color w:val="000000" w:themeColor="text1"/>
                      <w:sz w:val="22"/>
                    </w:rPr>
                    <w:t>；</w:t>
                  </w:r>
                  <w:r>
                    <w:rPr>
                      <w:rFonts w:hint="eastAsia"/>
                      <w:color w:val="000000" w:themeColor="text1"/>
                      <w:sz w:val="22"/>
                    </w:rPr>
                    <w:br/>
                    <w:t>1.4</w:t>
                  </w:r>
                  <w:r>
                    <w:rPr>
                      <w:rFonts w:hint="eastAsia"/>
                      <w:color w:val="000000" w:themeColor="text1"/>
                      <w:sz w:val="22"/>
                    </w:rPr>
                    <w:t>杨氏模量测量相对误差：≤</w:t>
                  </w:r>
                  <w:r>
                    <w:rPr>
                      <w:rFonts w:hint="eastAsia"/>
                      <w:color w:val="000000" w:themeColor="text1"/>
                      <w:sz w:val="22"/>
                    </w:rPr>
                    <w:t>3%</w:t>
                  </w:r>
                  <w:r>
                    <w:rPr>
                      <w:rFonts w:hint="eastAsia"/>
                      <w:color w:val="000000" w:themeColor="text1"/>
                      <w:sz w:val="22"/>
                    </w:rPr>
                    <w:t>；</w:t>
                  </w:r>
                  <w:r>
                    <w:rPr>
                      <w:rFonts w:hint="eastAsia"/>
                      <w:color w:val="000000" w:themeColor="text1"/>
                      <w:sz w:val="22"/>
                    </w:rPr>
                    <w:br/>
                    <w:t>1.5</w:t>
                  </w:r>
                  <w:r>
                    <w:rPr>
                      <w:rFonts w:hint="eastAsia"/>
                      <w:color w:val="000000" w:themeColor="text1"/>
                      <w:sz w:val="22"/>
                    </w:rPr>
                    <w:t>螺旋测微器：分度值≤</w:t>
                  </w:r>
                  <w:r>
                    <w:rPr>
                      <w:rFonts w:hint="eastAsia"/>
                      <w:color w:val="000000" w:themeColor="text1"/>
                      <w:sz w:val="22"/>
                    </w:rPr>
                    <w:t>0.01mm</w:t>
                  </w:r>
                  <w:r>
                    <w:rPr>
                      <w:rFonts w:hint="eastAsia"/>
                      <w:color w:val="000000" w:themeColor="text1"/>
                      <w:sz w:val="22"/>
                    </w:rPr>
                    <w:t>；游标卡尺：量程≥</w:t>
                  </w:r>
                  <w:r>
                    <w:rPr>
                      <w:rFonts w:hint="eastAsia"/>
                      <w:color w:val="000000" w:themeColor="text1"/>
                      <w:sz w:val="22"/>
                    </w:rPr>
                    <w:t>150mm</w:t>
                  </w:r>
                  <w:r>
                    <w:rPr>
                      <w:rFonts w:hint="eastAsia"/>
                      <w:color w:val="000000" w:themeColor="text1"/>
                      <w:sz w:val="22"/>
                    </w:rPr>
                    <w:t>，分度值≤</w:t>
                  </w:r>
                  <w:r>
                    <w:rPr>
                      <w:rFonts w:hint="eastAsia"/>
                      <w:color w:val="000000" w:themeColor="text1"/>
                      <w:sz w:val="22"/>
                    </w:rPr>
                    <w:t>0.02mm</w:t>
                  </w:r>
                  <w:r>
                    <w:rPr>
                      <w:rFonts w:hint="eastAsia"/>
                      <w:color w:val="000000" w:themeColor="text1"/>
                      <w:sz w:val="22"/>
                    </w:rPr>
                    <w:t>；钢卷尺：量程≥</w:t>
                  </w:r>
                  <w:r>
                    <w:rPr>
                      <w:rFonts w:hint="eastAsia"/>
                      <w:color w:val="000000" w:themeColor="text1"/>
                      <w:sz w:val="22"/>
                    </w:rPr>
                    <w:t>2m</w:t>
                  </w:r>
                  <w:r>
                    <w:rPr>
                      <w:rFonts w:hint="eastAsia"/>
                      <w:color w:val="000000" w:themeColor="text1"/>
                      <w:sz w:val="22"/>
                    </w:rPr>
                    <w:t>，分度值≤</w:t>
                  </w:r>
                  <w:r>
                    <w:rPr>
                      <w:rFonts w:hint="eastAsia"/>
                      <w:color w:val="000000" w:themeColor="text1"/>
                      <w:sz w:val="22"/>
                    </w:rPr>
                    <w:lastRenderedPageBreak/>
                    <w:t>1mm</w:t>
                  </w:r>
                  <w:r>
                    <w:rPr>
                      <w:rFonts w:hint="eastAsia"/>
                      <w:color w:val="000000" w:themeColor="text1"/>
                      <w:sz w:val="22"/>
                    </w:rPr>
                    <w:t>；</w:t>
                  </w:r>
                  <w:r>
                    <w:rPr>
                      <w:rFonts w:hint="eastAsia"/>
                      <w:color w:val="000000" w:themeColor="text1"/>
                      <w:sz w:val="22"/>
                    </w:rPr>
                    <w:br/>
                    <w:t>1.</w:t>
                  </w:r>
                  <w:r>
                    <w:rPr>
                      <w:color w:val="000000" w:themeColor="text1"/>
                      <w:sz w:val="22"/>
                    </w:rPr>
                    <w:t>6</w:t>
                  </w:r>
                  <w:r>
                    <w:rPr>
                      <w:rFonts w:hint="eastAsia"/>
                      <w:color w:val="000000" w:themeColor="text1"/>
                      <w:sz w:val="22"/>
                    </w:rPr>
                    <w:t>光杠杆放大倍率：</w:t>
                  </w:r>
                  <w:r>
                    <w:rPr>
                      <w:rFonts w:hint="eastAsia"/>
                      <w:color w:val="000000" w:themeColor="text1"/>
                      <w:sz w:val="22"/>
                    </w:rPr>
                    <w:t>30</w:t>
                  </w:r>
                  <w:r>
                    <w:rPr>
                      <w:rFonts w:hint="eastAsia"/>
                      <w:color w:val="000000" w:themeColor="text1"/>
                      <w:sz w:val="22"/>
                    </w:rPr>
                    <w:t>～</w:t>
                  </w:r>
                  <w:r>
                    <w:rPr>
                      <w:rFonts w:hint="eastAsia"/>
                      <w:color w:val="000000" w:themeColor="text1"/>
                      <w:sz w:val="22"/>
                    </w:rPr>
                    <w:t>50</w:t>
                  </w:r>
                  <w:r>
                    <w:rPr>
                      <w:rFonts w:hint="eastAsia"/>
                      <w:color w:val="000000" w:themeColor="text1"/>
                      <w:sz w:val="22"/>
                    </w:rPr>
                    <w:t>。</w:t>
                  </w:r>
                </w:p>
              </w:tc>
            </w:tr>
            <w:tr w:rsidR="002F3F56" w14:paraId="13A39DD0" w14:textId="77777777" w:rsidTr="002E3F8B">
              <w:trPr>
                <w:trHeight w:val="510"/>
                <w:jc w:val="center"/>
              </w:trPr>
              <w:tc>
                <w:tcPr>
                  <w:tcW w:w="846" w:type="dxa"/>
                  <w:vAlign w:val="center"/>
                </w:tcPr>
                <w:p w14:paraId="42138A74" w14:textId="77777777" w:rsidR="002F3F56" w:rsidRDefault="002F3F56" w:rsidP="002F3F56">
                  <w:pPr>
                    <w:rPr>
                      <w:color w:val="000000" w:themeColor="text1"/>
                      <w:sz w:val="22"/>
                    </w:rPr>
                  </w:pPr>
                  <w:r>
                    <w:rPr>
                      <w:rFonts w:hint="eastAsia"/>
                      <w:color w:val="000000" w:themeColor="text1"/>
                      <w:sz w:val="22"/>
                    </w:rPr>
                    <w:lastRenderedPageBreak/>
                    <w:t>2</w:t>
                  </w:r>
                </w:p>
              </w:tc>
              <w:tc>
                <w:tcPr>
                  <w:tcW w:w="1399" w:type="dxa"/>
                  <w:vAlign w:val="center"/>
                </w:tcPr>
                <w:p w14:paraId="02B35CB6" w14:textId="77777777" w:rsidR="002F3F56" w:rsidRDefault="002F3F56" w:rsidP="002F3F56">
                  <w:pPr>
                    <w:rPr>
                      <w:rFonts w:ascii="仿宋" w:eastAsia="仿宋" w:hAnsi="仿宋"/>
                      <w:b/>
                      <w:sz w:val="22"/>
                    </w:rPr>
                  </w:pPr>
                  <w:r>
                    <w:rPr>
                      <w:rFonts w:hint="eastAsia"/>
                      <w:color w:val="000000" w:themeColor="text1"/>
                      <w:sz w:val="22"/>
                    </w:rPr>
                    <w:t>弯曲法杨氏模量测试实验仪</w:t>
                  </w:r>
                </w:p>
              </w:tc>
              <w:tc>
                <w:tcPr>
                  <w:tcW w:w="5918" w:type="dxa"/>
                  <w:vAlign w:val="center"/>
                </w:tcPr>
                <w:p w14:paraId="35F85A0E" w14:textId="71AABF4D" w:rsidR="002F3F56" w:rsidRDefault="002F3F56" w:rsidP="00790A69">
                  <w:pPr>
                    <w:jc w:val="left"/>
                    <w:rPr>
                      <w:rFonts w:ascii="仿宋" w:eastAsia="仿宋" w:hAnsi="仿宋"/>
                      <w:sz w:val="22"/>
                    </w:rPr>
                  </w:pPr>
                  <w:r>
                    <w:rPr>
                      <w:rFonts w:hint="eastAsia"/>
                      <w:color w:val="000000" w:themeColor="text1"/>
                      <w:sz w:val="22"/>
                    </w:rPr>
                    <w:t>2.1</w:t>
                  </w:r>
                  <w:r>
                    <w:rPr>
                      <w:rFonts w:hint="eastAsia"/>
                      <w:color w:val="000000" w:themeColor="text1"/>
                      <w:sz w:val="22"/>
                    </w:rPr>
                    <w:t>可用于弯曲法杨氏模量测定原理；</w:t>
                  </w:r>
                  <w:r>
                    <w:rPr>
                      <w:rFonts w:hint="eastAsia"/>
                      <w:color w:val="000000" w:themeColor="text1"/>
                      <w:sz w:val="22"/>
                    </w:rPr>
                    <w:br/>
                    <w:t>2.</w:t>
                  </w:r>
                  <w:r>
                    <w:rPr>
                      <w:color w:val="000000" w:themeColor="text1"/>
                      <w:sz w:val="22"/>
                    </w:rPr>
                    <w:t>2</w:t>
                  </w:r>
                  <w:r>
                    <w:rPr>
                      <w:rFonts w:hint="eastAsia"/>
                      <w:color w:val="000000" w:themeColor="text1"/>
                      <w:sz w:val="22"/>
                    </w:rPr>
                    <w:t>读数显微镜放大倍数≥</w:t>
                  </w:r>
                  <w:r>
                    <w:rPr>
                      <w:rFonts w:hint="eastAsia"/>
                      <w:color w:val="000000" w:themeColor="text1"/>
                      <w:sz w:val="22"/>
                    </w:rPr>
                    <w:t>20</w:t>
                  </w:r>
                  <w:r>
                    <w:rPr>
                      <w:rFonts w:hint="eastAsia"/>
                      <w:color w:val="000000" w:themeColor="text1"/>
                      <w:sz w:val="22"/>
                    </w:rPr>
                    <w:t>倍；分度值≤</w:t>
                  </w:r>
                  <w:r>
                    <w:rPr>
                      <w:rFonts w:hint="eastAsia"/>
                      <w:color w:val="000000" w:themeColor="text1"/>
                      <w:sz w:val="22"/>
                    </w:rPr>
                    <w:t>0.01mm</w:t>
                  </w:r>
                  <w:r>
                    <w:rPr>
                      <w:rFonts w:hint="eastAsia"/>
                      <w:color w:val="000000" w:themeColor="text1"/>
                      <w:sz w:val="22"/>
                    </w:rPr>
                    <w:t>；测量范围：</w:t>
                  </w:r>
                  <w:r>
                    <w:rPr>
                      <w:rFonts w:hint="eastAsia"/>
                      <w:color w:val="000000" w:themeColor="text1"/>
                      <w:sz w:val="22"/>
                    </w:rPr>
                    <w:t>0</w:t>
                  </w:r>
                  <w:r>
                    <w:rPr>
                      <w:rFonts w:hint="eastAsia"/>
                      <w:color w:val="000000" w:themeColor="text1"/>
                      <w:sz w:val="22"/>
                    </w:rPr>
                    <w:t>～</w:t>
                  </w:r>
                  <w:r>
                    <w:rPr>
                      <w:rFonts w:hint="eastAsia"/>
                      <w:color w:val="000000" w:themeColor="text1"/>
                      <w:sz w:val="22"/>
                    </w:rPr>
                    <w:t>6mm</w:t>
                  </w:r>
                  <w:r>
                    <w:rPr>
                      <w:rFonts w:hint="eastAsia"/>
                      <w:color w:val="000000" w:themeColor="text1"/>
                      <w:sz w:val="22"/>
                    </w:rPr>
                    <w:t>；</w:t>
                  </w:r>
                  <w:r>
                    <w:rPr>
                      <w:rFonts w:hint="eastAsia"/>
                      <w:color w:val="000000" w:themeColor="text1"/>
                      <w:sz w:val="22"/>
                    </w:rPr>
                    <w:br/>
                    <w:t>2.</w:t>
                  </w:r>
                  <w:r>
                    <w:rPr>
                      <w:color w:val="000000" w:themeColor="text1"/>
                      <w:sz w:val="22"/>
                    </w:rPr>
                    <w:t>3</w:t>
                  </w:r>
                  <w:r>
                    <w:rPr>
                      <w:rFonts w:hint="eastAsia"/>
                      <w:color w:val="000000" w:themeColor="text1"/>
                      <w:sz w:val="22"/>
                    </w:rPr>
                    <w:t>电子称传感器数字加力系统：</w:t>
                  </w:r>
                  <w:r>
                    <w:rPr>
                      <w:rFonts w:hint="eastAsia"/>
                      <w:color w:val="000000" w:themeColor="text1"/>
                      <w:sz w:val="22"/>
                    </w:rPr>
                    <w:t>0</w:t>
                  </w:r>
                  <w:r>
                    <w:rPr>
                      <w:rFonts w:hint="eastAsia"/>
                      <w:color w:val="000000" w:themeColor="text1"/>
                      <w:sz w:val="22"/>
                    </w:rPr>
                    <w:t>～</w:t>
                  </w:r>
                  <w:r>
                    <w:rPr>
                      <w:rFonts w:hint="eastAsia"/>
                      <w:color w:val="000000" w:themeColor="text1"/>
                      <w:sz w:val="22"/>
                    </w:rPr>
                    <w:t>199.9g</w:t>
                  </w:r>
                  <w:r>
                    <w:rPr>
                      <w:rFonts w:hint="eastAsia"/>
                      <w:color w:val="000000" w:themeColor="text1"/>
                      <w:sz w:val="22"/>
                    </w:rPr>
                    <w:t>，连续可调，三位半及以上数显；</w:t>
                  </w:r>
                  <w:r>
                    <w:rPr>
                      <w:rFonts w:hint="eastAsia"/>
                      <w:color w:val="000000" w:themeColor="text1"/>
                      <w:sz w:val="22"/>
                    </w:rPr>
                    <w:br/>
                    <w:t>2.</w:t>
                  </w:r>
                  <w:r>
                    <w:rPr>
                      <w:color w:val="000000" w:themeColor="text1"/>
                      <w:sz w:val="22"/>
                    </w:rPr>
                    <w:t>4</w:t>
                  </w:r>
                  <w:r>
                    <w:rPr>
                      <w:rFonts w:hint="eastAsia"/>
                      <w:color w:val="000000" w:themeColor="text1"/>
                      <w:sz w:val="22"/>
                    </w:rPr>
                    <w:t>三位半及以上数字面板表：量程</w:t>
                  </w:r>
                  <w:r>
                    <w:rPr>
                      <w:rFonts w:hint="eastAsia"/>
                      <w:color w:val="000000" w:themeColor="text1"/>
                      <w:sz w:val="22"/>
                    </w:rPr>
                    <w:t>1</w:t>
                  </w:r>
                  <w:r>
                    <w:rPr>
                      <w:rFonts w:hint="eastAsia"/>
                      <w:color w:val="000000" w:themeColor="text1"/>
                      <w:sz w:val="22"/>
                    </w:rPr>
                    <w:t>：</w:t>
                  </w:r>
                  <w:r>
                    <w:rPr>
                      <w:rFonts w:hint="eastAsia"/>
                      <w:color w:val="000000" w:themeColor="text1"/>
                      <w:sz w:val="22"/>
                    </w:rPr>
                    <w:t>0</w:t>
                  </w:r>
                  <w:r>
                    <w:rPr>
                      <w:rFonts w:hint="eastAsia"/>
                      <w:color w:val="000000" w:themeColor="text1"/>
                      <w:sz w:val="22"/>
                    </w:rPr>
                    <w:t>～</w:t>
                  </w:r>
                  <w:r>
                    <w:rPr>
                      <w:rFonts w:hint="eastAsia"/>
                      <w:color w:val="000000" w:themeColor="text1"/>
                      <w:sz w:val="22"/>
                    </w:rPr>
                    <w:t>199.9mV</w:t>
                  </w:r>
                  <w:r>
                    <w:rPr>
                      <w:rFonts w:hint="eastAsia"/>
                      <w:color w:val="000000" w:themeColor="text1"/>
                      <w:sz w:val="22"/>
                    </w:rPr>
                    <w:t>，分辨率≤</w:t>
                  </w:r>
                  <w:r>
                    <w:rPr>
                      <w:rFonts w:hint="eastAsia"/>
                      <w:color w:val="000000" w:themeColor="text1"/>
                      <w:sz w:val="22"/>
                    </w:rPr>
                    <w:t>0.1mV</w:t>
                  </w:r>
                  <w:r>
                    <w:rPr>
                      <w:rFonts w:hint="eastAsia"/>
                      <w:color w:val="000000" w:themeColor="text1"/>
                      <w:sz w:val="22"/>
                    </w:rPr>
                    <w:t>；量程</w:t>
                  </w:r>
                  <w:r>
                    <w:rPr>
                      <w:rFonts w:hint="eastAsia"/>
                      <w:color w:val="000000" w:themeColor="text1"/>
                      <w:sz w:val="22"/>
                    </w:rPr>
                    <w:t>2</w:t>
                  </w:r>
                  <w:r>
                    <w:rPr>
                      <w:rFonts w:hint="eastAsia"/>
                      <w:color w:val="000000" w:themeColor="text1"/>
                      <w:sz w:val="22"/>
                    </w:rPr>
                    <w:t>：</w:t>
                  </w:r>
                  <w:r>
                    <w:rPr>
                      <w:rFonts w:hint="eastAsia"/>
                      <w:color w:val="000000" w:themeColor="text1"/>
                      <w:sz w:val="22"/>
                    </w:rPr>
                    <w:t>0</w:t>
                  </w:r>
                  <w:r>
                    <w:rPr>
                      <w:rFonts w:hint="eastAsia"/>
                      <w:color w:val="000000" w:themeColor="text1"/>
                      <w:sz w:val="22"/>
                    </w:rPr>
                    <w:t>～</w:t>
                  </w:r>
                  <w:r>
                    <w:rPr>
                      <w:rFonts w:hint="eastAsia"/>
                      <w:color w:val="000000" w:themeColor="text1"/>
                      <w:sz w:val="22"/>
                    </w:rPr>
                    <w:t>1.999V</w:t>
                  </w:r>
                  <w:r>
                    <w:rPr>
                      <w:rFonts w:hint="eastAsia"/>
                      <w:color w:val="000000" w:themeColor="text1"/>
                      <w:sz w:val="22"/>
                    </w:rPr>
                    <w:t>，分辨率≤</w:t>
                  </w:r>
                  <w:r>
                    <w:rPr>
                      <w:rFonts w:hint="eastAsia"/>
                      <w:color w:val="000000" w:themeColor="text1"/>
                      <w:sz w:val="22"/>
                    </w:rPr>
                    <w:t>1mV</w:t>
                  </w:r>
                  <w:r>
                    <w:rPr>
                      <w:rFonts w:hint="eastAsia"/>
                      <w:color w:val="000000" w:themeColor="text1"/>
                      <w:sz w:val="22"/>
                    </w:rPr>
                    <w:t>；</w:t>
                  </w:r>
                  <w:r>
                    <w:rPr>
                      <w:rFonts w:hint="eastAsia"/>
                      <w:color w:val="000000" w:themeColor="text1"/>
                      <w:sz w:val="22"/>
                    </w:rPr>
                    <w:br/>
                    <w:t>2.</w:t>
                  </w:r>
                  <w:r>
                    <w:rPr>
                      <w:color w:val="000000" w:themeColor="text1"/>
                      <w:sz w:val="22"/>
                    </w:rPr>
                    <w:t>5</w:t>
                  </w:r>
                  <w:r>
                    <w:rPr>
                      <w:rFonts w:hint="eastAsia"/>
                      <w:color w:val="000000" w:themeColor="text1"/>
                      <w:sz w:val="22"/>
                    </w:rPr>
                    <w:t>霍尔位置传感器：灵敏度≥</w:t>
                  </w:r>
                  <w:r>
                    <w:rPr>
                      <w:rFonts w:hint="eastAsia"/>
                      <w:color w:val="000000" w:themeColor="text1"/>
                      <w:sz w:val="22"/>
                    </w:rPr>
                    <w:t>250mV/mm</w:t>
                  </w:r>
                  <w:r>
                    <w:rPr>
                      <w:rFonts w:hint="eastAsia"/>
                      <w:color w:val="000000" w:themeColor="text1"/>
                      <w:sz w:val="22"/>
                    </w:rPr>
                    <w:t>，线性范围</w:t>
                  </w:r>
                  <w:r>
                    <w:rPr>
                      <w:rFonts w:hint="eastAsia"/>
                      <w:color w:val="000000" w:themeColor="text1"/>
                      <w:sz w:val="22"/>
                    </w:rPr>
                    <w:t>0</w:t>
                  </w:r>
                  <w:r>
                    <w:rPr>
                      <w:rFonts w:hint="eastAsia"/>
                      <w:color w:val="000000" w:themeColor="text1"/>
                      <w:sz w:val="22"/>
                    </w:rPr>
                    <w:t>～</w:t>
                  </w:r>
                  <w:r>
                    <w:rPr>
                      <w:rFonts w:hint="eastAsia"/>
                      <w:color w:val="000000" w:themeColor="text1"/>
                      <w:sz w:val="22"/>
                    </w:rPr>
                    <w:t>2mm</w:t>
                  </w:r>
                  <w:r>
                    <w:rPr>
                      <w:rFonts w:hint="eastAsia"/>
                      <w:color w:val="000000" w:themeColor="text1"/>
                      <w:sz w:val="22"/>
                    </w:rPr>
                    <w:t>。</w:t>
                  </w:r>
                </w:p>
              </w:tc>
            </w:tr>
            <w:tr w:rsidR="002F3F56" w14:paraId="4B3D9161" w14:textId="77777777" w:rsidTr="002E3F8B">
              <w:trPr>
                <w:trHeight w:val="510"/>
                <w:jc w:val="center"/>
              </w:trPr>
              <w:tc>
                <w:tcPr>
                  <w:tcW w:w="846" w:type="dxa"/>
                  <w:vAlign w:val="center"/>
                </w:tcPr>
                <w:p w14:paraId="06E9ED10" w14:textId="77777777" w:rsidR="002F3F56" w:rsidRDefault="002F3F56" w:rsidP="002F3F56">
                  <w:pPr>
                    <w:rPr>
                      <w:color w:val="000000" w:themeColor="text1"/>
                      <w:sz w:val="22"/>
                    </w:rPr>
                  </w:pPr>
                  <w:r>
                    <w:rPr>
                      <w:rFonts w:hint="eastAsia"/>
                      <w:color w:val="000000" w:themeColor="text1"/>
                      <w:sz w:val="22"/>
                    </w:rPr>
                    <w:t>3</w:t>
                  </w:r>
                </w:p>
              </w:tc>
              <w:tc>
                <w:tcPr>
                  <w:tcW w:w="1399" w:type="dxa"/>
                  <w:vAlign w:val="center"/>
                </w:tcPr>
                <w:p w14:paraId="573830A4" w14:textId="77777777" w:rsidR="002F3F56" w:rsidRDefault="002F3F56" w:rsidP="002F3F56">
                  <w:pPr>
                    <w:rPr>
                      <w:rFonts w:ascii="仿宋" w:eastAsia="仿宋" w:hAnsi="仿宋"/>
                      <w:b/>
                      <w:sz w:val="22"/>
                    </w:rPr>
                  </w:pPr>
                  <w:r>
                    <w:rPr>
                      <w:rFonts w:hint="eastAsia"/>
                      <w:color w:val="000000" w:themeColor="text1"/>
                      <w:sz w:val="22"/>
                    </w:rPr>
                    <w:t>声速测量及超声波测距综合实验仪</w:t>
                  </w:r>
                </w:p>
              </w:tc>
              <w:tc>
                <w:tcPr>
                  <w:tcW w:w="5918" w:type="dxa"/>
                  <w:vAlign w:val="center"/>
                </w:tcPr>
                <w:p w14:paraId="21AED567" w14:textId="77777777" w:rsidR="002F3F56" w:rsidRDefault="002F3F56" w:rsidP="002F3F56">
                  <w:pPr>
                    <w:rPr>
                      <w:rFonts w:ascii="仿宋" w:eastAsia="仿宋" w:hAnsi="仿宋"/>
                      <w:sz w:val="22"/>
                    </w:rPr>
                  </w:pPr>
                  <w:r>
                    <w:rPr>
                      <w:rFonts w:hint="eastAsia"/>
                      <w:color w:val="000000" w:themeColor="text1"/>
                      <w:sz w:val="22"/>
                    </w:rPr>
                    <w:t>▲</w:t>
                  </w:r>
                  <w:r>
                    <w:rPr>
                      <w:rFonts w:hint="eastAsia"/>
                      <w:color w:val="000000" w:themeColor="text1"/>
                      <w:sz w:val="22"/>
                    </w:rPr>
                    <w:t>3.1</w:t>
                  </w:r>
                  <w:r>
                    <w:rPr>
                      <w:rFonts w:hint="eastAsia"/>
                      <w:color w:val="000000" w:themeColor="text1"/>
                      <w:sz w:val="22"/>
                    </w:rPr>
                    <w:t>正弦信号发生器：频率调节范围包含：</w:t>
                  </w:r>
                  <w:r>
                    <w:rPr>
                      <w:rFonts w:hint="eastAsia"/>
                      <w:color w:val="000000" w:themeColor="text1"/>
                      <w:sz w:val="22"/>
                    </w:rPr>
                    <w:t>50Hz-50KHz</w:t>
                  </w:r>
                  <w:r>
                    <w:rPr>
                      <w:rFonts w:hint="eastAsia"/>
                      <w:color w:val="000000" w:themeColor="text1"/>
                      <w:sz w:val="22"/>
                    </w:rPr>
                    <w:t>，</w:t>
                  </w:r>
                  <w:r>
                    <w:rPr>
                      <w:rFonts w:hint="eastAsia"/>
                      <w:color w:val="000000" w:themeColor="text1"/>
                      <w:sz w:val="22"/>
                    </w:rPr>
                    <w:t>6</w:t>
                  </w:r>
                  <w:r>
                    <w:rPr>
                      <w:rFonts w:hint="eastAsia"/>
                      <w:color w:val="000000" w:themeColor="text1"/>
                      <w:sz w:val="22"/>
                    </w:rPr>
                    <w:t>位及以上</w:t>
                  </w:r>
                  <w:r>
                    <w:rPr>
                      <w:rFonts w:hint="eastAsia"/>
                      <w:color w:val="000000" w:themeColor="text1"/>
                      <w:sz w:val="22"/>
                    </w:rPr>
                    <w:t>LED</w:t>
                  </w:r>
                  <w:r>
                    <w:rPr>
                      <w:rFonts w:hint="eastAsia"/>
                      <w:color w:val="000000" w:themeColor="text1"/>
                      <w:sz w:val="22"/>
                    </w:rPr>
                    <w:t>数字显示，最小分辨率</w:t>
                  </w:r>
                  <w:r>
                    <w:rPr>
                      <w:rFonts w:hint="eastAsia"/>
                      <w:color w:val="000000" w:themeColor="text1"/>
                      <w:sz w:val="22"/>
                    </w:rPr>
                    <w:t>0.1Hz</w:t>
                  </w:r>
                  <w:r>
                    <w:rPr>
                      <w:rFonts w:hint="eastAsia"/>
                      <w:color w:val="000000" w:themeColor="text1"/>
                      <w:sz w:val="22"/>
                    </w:rPr>
                    <w:t>，信号幅度≥</w:t>
                  </w:r>
                  <w:r>
                    <w:rPr>
                      <w:rFonts w:hint="eastAsia"/>
                      <w:color w:val="000000" w:themeColor="text1"/>
                      <w:sz w:val="22"/>
                    </w:rPr>
                    <w:t xml:space="preserve">10Vp-p  </w:t>
                  </w:r>
                  <w:r>
                    <w:rPr>
                      <w:rFonts w:hint="eastAsia"/>
                      <w:color w:val="000000" w:themeColor="text1"/>
                      <w:sz w:val="22"/>
                    </w:rPr>
                    <w:t>；</w:t>
                  </w:r>
                  <w:r>
                    <w:rPr>
                      <w:rFonts w:hint="eastAsia"/>
                      <w:color w:val="000000" w:themeColor="text1"/>
                      <w:sz w:val="22"/>
                    </w:rPr>
                    <w:br/>
                  </w:r>
                  <w:r>
                    <w:rPr>
                      <w:rFonts w:hint="eastAsia"/>
                      <w:color w:val="000000" w:themeColor="text1"/>
                      <w:sz w:val="22"/>
                    </w:rPr>
                    <w:t>▲</w:t>
                  </w:r>
                  <w:r>
                    <w:rPr>
                      <w:rFonts w:hint="eastAsia"/>
                      <w:color w:val="000000" w:themeColor="text1"/>
                      <w:sz w:val="22"/>
                    </w:rPr>
                    <w:t>3.2</w:t>
                  </w:r>
                  <w:r>
                    <w:rPr>
                      <w:rFonts w:hint="eastAsia"/>
                      <w:color w:val="000000" w:themeColor="text1"/>
                      <w:sz w:val="22"/>
                    </w:rPr>
                    <w:t>超声波换能器</w:t>
                  </w:r>
                  <w:r>
                    <w:rPr>
                      <w:rFonts w:hint="eastAsia"/>
                      <w:color w:val="000000" w:themeColor="text1"/>
                      <w:sz w:val="22"/>
                    </w:rPr>
                    <w:t>(</w:t>
                  </w:r>
                  <w:r>
                    <w:rPr>
                      <w:rFonts w:hint="eastAsia"/>
                      <w:color w:val="000000" w:themeColor="text1"/>
                      <w:sz w:val="22"/>
                    </w:rPr>
                    <w:t>压电陶瓷晶片</w:t>
                  </w:r>
                  <w:r>
                    <w:rPr>
                      <w:rFonts w:hint="eastAsia"/>
                      <w:color w:val="000000" w:themeColor="text1"/>
                      <w:sz w:val="22"/>
                    </w:rPr>
                    <w:t>)</w:t>
                  </w:r>
                  <w:r>
                    <w:rPr>
                      <w:rFonts w:hint="eastAsia"/>
                      <w:color w:val="000000" w:themeColor="text1"/>
                      <w:sz w:val="22"/>
                    </w:rPr>
                    <w:t>：振荡频率</w:t>
                  </w:r>
                  <w:r>
                    <w:rPr>
                      <w:rFonts w:hint="eastAsia"/>
                      <w:color w:val="000000" w:themeColor="text1"/>
                      <w:sz w:val="22"/>
                    </w:rPr>
                    <w:t>37</w:t>
                  </w:r>
                  <w:r>
                    <w:rPr>
                      <w:rFonts w:hint="eastAsia"/>
                      <w:color w:val="000000" w:themeColor="text1"/>
                      <w:sz w:val="22"/>
                    </w:rPr>
                    <w:t>±</w:t>
                  </w:r>
                  <w:r>
                    <w:rPr>
                      <w:rFonts w:hint="eastAsia"/>
                      <w:color w:val="000000" w:themeColor="text1"/>
                      <w:sz w:val="22"/>
                    </w:rPr>
                    <w:t>3KHz</w:t>
                  </w:r>
                  <w:r>
                    <w:rPr>
                      <w:rFonts w:hint="eastAsia"/>
                      <w:color w:val="000000" w:themeColor="text1"/>
                      <w:sz w:val="22"/>
                    </w:rPr>
                    <w:t>；</w:t>
                  </w:r>
                  <w:r>
                    <w:rPr>
                      <w:rFonts w:hint="eastAsia"/>
                      <w:color w:val="000000" w:themeColor="text1"/>
                      <w:sz w:val="22"/>
                    </w:rPr>
                    <w:br/>
                    <w:t>3.3</w:t>
                  </w:r>
                  <w:r>
                    <w:rPr>
                      <w:rFonts w:hint="eastAsia"/>
                      <w:color w:val="000000" w:themeColor="text1"/>
                      <w:sz w:val="22"/>
                    </w:rPr>
                    <w:t>测试距离：≥</w:t>
                  </w:r>
                  <w:r>
                    <w:rPr>
                      <w:rFonts w:hint="eastAsia"/>
                      <w:color w:val="000000" w:themeColor="text1"/>
                      <w:sz w:val="22"/>
                    </w:rPr>
                    <w:t>300mm</w:t>
                  </w:r>
                  <w:r>
                    <w:rPr>
                      <w:rFonts w:hint="eastAsia"/>
                      <w:color w:val="000000" w:themeColor="text1"/>
                      <w:sz w:val="22"/>
                    </w:rPr>
                    <w:t>，最小分辨率</w:t>
                  </w:r>
                  <w:r>
                    <w:rPr>
                      <w:rFonts w:hint="eastAsia"/>
                      <w:color w:val="000000" w:themeColor="text1"/>
                      <w:sz w:val="22"/>
                    </w:rPr>
                    <w:t>0.1mm</w:t>
                  </w:r>
                  <w:r>
                    <w:rPr>
                      <w:rFonts w:hint="eastAsia"/>
                      <w:color w:val="000000" w:themeColor="text1"/>
                      <w:sz w:val="22"/>
                    </w:rPr>
                    <w:t>；</w:t>
                  </w:r>
                  <w:r>
                    <w:rPr>
                      <w:rFonts w:hint="eastAsia"/>
                      <w:color w:val="000000" w:themeColor="text1"/>
                      <w:sz w:val="22"/>
                    </w:rPr>
                    <w:br/>
                  </w:r>
                  <w:r>
                    <w:rPr>
                      <w:rFonts w:hint="eastAsia"/>
                      <w:color w:val="000000" w:themeColor="text1"/>
                      <w:sz w:val="22"/>
                    </w:rPr>
                    <w:t>▲</w:t>
                  </w:r>
                  <w:r>
                    <w:rPr>
                      <w:rFonts w:hint="eastAsia"/>
                      <w:color w:val="000000" w:themeColor="text1"/>
                      <w:sz w:val="22"/>
                    </w:rPr>
                    <w:t>3.4</w:t>
                  </w:r>
                  <w:r>
                    <w:rPr>
                      <w:rFonts w:hint="eastAsia"/>
                      <w:color w:val="000000" w:themeColor="text1"/>
                      <w:sz w:val="22"/>
                    </w:rPr>
                    <w:t>脉冲调制信号源：频率：</w:t>
                  </w:r>
                  <w:r>
                    <w:rPr>
                      <w:rFonts w:hint="eastAsia"/>
                      <w:color w:val="000000" w:themeColor="text1"/>
                      <w:sz w:val="22"/>
                    </w:rPr>
                    <w:t>36.5</w:t>
                  </w:r>
                  <w:r>
                    <w:rPr>
                      <w:rFonts w:hint="eastAsia"/>
                      <w:color w:val="000000" w:themeColor="text1"/>
                      <w:sz w:val="22"/>
                    </w:rPr>
                    <w:t>±</w:t>
                  </w:r>
                  <w:r>
                    <w:rPr>
                      <w:rFonts w:hint="eastAsia"/>
                      <w:color w:val="000000" w:themeColor="text1"/>
                      <w:sz w:val="22"/>
                    </w:rPr>
                    <w:t>4kHz</w:t>
                  </w:r>
                  <w:r>
                    <w:rPr>
                      <w:rFonts w:hint="eastAsia"/>
                      <w:color w:val="000000" w:themeColor="text1"/>
                      <w:sz w:val="22"/>
                    </w:rPr>
                    <w:t>，脉冲宽度：</w:t>
                  </w:r>
                  <w:r>
                    <w:rPr>
                      <w:rFonts w:hint="eastAsia"/>
                      <w:color w:val="000000" w:themeColor="text1"/>
                      <w:sz w:val="22"/>
                    </w:rPr>
                    <w:t>27</w:t>
                  </w:r>
                  <w:r>
                    <w:rPr>
                      <w:rFonts w:hint="eastAsia"/>
                      <w:color w:val="000000" w:themeColor="text1"/>
                      <w:sz w:val="22"/>
                    </w:rPr>
                    <w:t>±</w:t>
                  </w:r>
                  <w:r>
                    <w:rPr>
                      <w:rFonts w:hint="eastAsia"/>
                      <w:color w:val="000000" w:themeColor="text1"/>
                      <w:sz w:val="22"/>
                    </w:rPr>
                    <w:t>3</w:t>
                  </w:r>
                  <w:r>
                    <w:rPr>
                      <w:rFonts w:hint="eastAsia"/>
                      <w:color w:val="000000" w:themeColor="text1"/>
                      <w:sz w:val="22"/>
                    </w:rPr>
                    <w:t>μ</w:t>
                  </w:r>
                  <w:r>
                    <w:rPr>
                      <w:rFonts w:hint="eastAsia"/>
                      <w:color w:val="000000" w:themeColor="text1"/>
                      <w:sz w:val="22"/>
                    </w:rPr>
                    <w:t>s</w:t>
                  </w:r>
                  <w:r>
                    <w:rPr>
                      <w:rFonts w:hint="eastAsia"/>
                      <w:color w:val="000000" w:themeColor="text1"/>
                      <w:sz w:val="22"/>
                    </w:rPr>
                    <w:t>；</w:t>
                  </w:r>
                  <w:r>
                    <w:rPr>
                      <w:rFonts w:hint="eastAsia"/>
                      <w:color w:val="000000" w:themeColor="text1"/>
                      <w:sz w:val="22"/>
                    </w:rPr>
                    <w:br/>
                    <w:t>3.5</w:t>
                  </w:r>
                  <w:r>
                    <w:rPr>
                      <w:rFonts w:hint="eastAsia"/>
                      <w:color w:val="000000" w:themeColor="text1"/>
                      <w:sz w:val="22"/>
                    </w:rPr>
                    <w:t>测量空气中声速与公认值的不确定度≤</w:t>
                  </w:r>
                  <w:r>
                    <w:rPr>
                      <w:rFonts w:hint="eastAsia"/>
                      <w:color w:val="000000" w:themeColor="text1"/>
                      <w:sz w:val="22"/>
                    </w:rPr>
                    <w:t>2%</w:t>
                  </w:r>
                  <w:r>
                    <w:rPr>
                      <w:rFonts w:hint="eastAsia"/>
                      <w:color w:val="000000" w:themeColor="text1"/>
                      <w:sz w:val="22"/>
                    </w:rPr>
                    <w:t>；</w:t>
                  </w:r>
                  <w:r>
                    <w:rPr>
                      <w:rFonts w:hint="eastAsia"/>
                      <w:color w:val="000000" w:themeColor="text1"/>
                      <w:sz w:val="22"/>
                    </w:rPr>
                    <w:br/>
                    <w:t xml:space="preserve">3.6 </w:t>
                  </w:r>
                  <w:r>
                    <w:rPr>
                      <w:rFonts w:hint="eastAsia"/>
                      <w:color w:val="000000" w:themeColor="text1"/>
                      <w:sz w:val="22"/>
                    </w:rPr>
                    <w:t>配有一个发射传感器，一个接收传感器</w:t>
                  </w:r>
                  <w:r>
                    <w:rPr>
                      <w:rFonts w:hint="eastAsia"/>
                      <w:color w:val="000000" w:themeColor="text1"/>
                      <w:sz w:val="22"/>
                    </w:rPr>
                    <w:br/>
                    <w:t xml:space="preserve">3.7 </w:t>
                  </w:r>
                  <w:r>
                    <w:rPr>
                      <w:rFonts w:hint="eastAsia"/>
                      <w:color w:val="000000" w:themeColor="text1"/>
                      <w:sz w:val="22"/>
                    </w:rPr>
                    <w:t>测量方法：驻波法、相位法、时差法</w:t>
                  </w:r>
                </w:p>
              </w:tc>
            </w:tr>
            <w:tr w:rsidR="002F3F56" w14:paraId="5DD58E13" w14:textId="77777777" w:rsidTr="002E3F8B">
              <w:trPr>
                <w:trHeight w:val="510"/>
                <w:jc w:val="center"/>
              </w:trPr>
              <w:tc>
                <w:tcPr>
                  <w:tcW w:w="846" w:type="dxa"/>
                  <w:vAlign w:val="center"/>
                </w:tcPr>
                <w:p w14:paraId="13FF2296" w14:textId="77777777" w:rsidR="002F3F56" w:rsidRDefault="002F3F56" w:rsidP="002F3F56">
                  <w:pPr>
                    <w:rPr>
                      <w:color w:val="000000" w:themeColor="text1"/>
                      <w:sz w:val="22"/>
                    </w:rPr>
                  </w:pPr>
                  <w:r>
                    <w:rPr>
                      <w:rFonts w:hint="eastAsia"/>
                      <w:color w:val="000000" w:themeColor="text1"/>
                      <w:sz w:val="22"/>
                    </w:rPr>
                    <w:t>4</w:t>
                  </w:r>
                </w:p>
              </w:tc>
              <w:tc>
                <w:tcPr>
                  <w:tcW w:w="1399" w:type="dxa"/>
                  <w:vAlign w:val="center"/>
                </w:tcPr>
                <w:p w14:paraId="3DDEA0FF" w14:textId="77777777" w:rsidR="002F3F56" w:rsidRDefault="002F3F56" w:rsidP="002F3F56">
                  <w:pPr>
                    <w:rPr>
                      <w:rFonts w:ascii="仿宋" w:eastAsia="仿宋" w:hAnsi="仿宋"/>
                      <w:b/>
                      <w:sz w:val="22"/>
                    </w:rPr>
                  </w:pPr>
                  <w:r>
                    <w:rPr>
                      <w:rFonts w:hint="eastAsia"/>
                      <w:color w:val="000000" w:themeColor="text1"/>
                      <w:sz w:val="22"/>
                    </w:rPr>
                    <w:t>光拍法光速测试仪</w:t>
                  </w:r>
                </w:p>
              </w:tc>
              <w:tc>
                <w:tcPr>
                  <w:tcW w:w="5918" w:type="dxa"/>
                  <w:vAlign w:val="center"/>
                </w:tcPr>
                <w:p w14:paraId="20D31B93" w14:textId="77777777" w:rsidR="002F3F56" w:rsidRDefault="002F3F56" w:rsidP="002860AF">
                  <w:pPr>
                    <w:jc w:val="left"/>
                    <w:rPr>
                      <w:rFonts w:ascii="仿宋" w:eastAsia="仿宋" w:hAnsi="仿宋"/>
                      <w:sz w:val="22"/>
                    </w:rPr>
                  </w:pPr>
                  <w:r>
                    <w:rPr>
                      <w:rFonts w:hint="eastAsia"/>
                      <w:color w:val="000000" w:themeColor="text1"/>
                      <w:sz w:val="22"/>
                    </w:rPr>
                    <w:t>4.1</w:t>
                  </w:r>
                  <w:r>
                    <w:rPr>
                      <w:rFonts w:hint="eastAsia"/>
                      <w:color w:val="000000" w:themeColor="text1"/>
                      <w:sz w:val="22"/>
                    </w:rPr>
                    <w:t>测量方法：光拍法</w:t>
                  </w:r>
                  <w:r>
                    <w:rPr>
                      <w:rFonts w:hint="eastAsia"/>
                      <w:color w:val="000000" w:themeColor="text1"/>
                      <w:sz w:val="22"/>
                    </w:rPr>
                    <w:br/>
                    <w:t>4.2</w:t>
                  </w:r>
                  <w:r>
                    <w:rPr>
                      <w:rFonts w:hint="eastAsia"/>
                      <w:color w:val="000000" w:themeColor="text1"/>
                      <w:sz w:val="22"/>
                    </w:rPr>
                    <w:t>声光器件中心频率：</w:t>
                  </w:r>
                  <w:r>
                    <w:rPr>
                      <w:rFonts w:hint="eastAsia"/>
                      <w:color w:val="000000" w:themeColor="text1"/>
                      <w:sz w:val="22"/>
                    </w:rPr>
                    <w:t xml:space="preserve"> 75</w:t>
                  </w:r>
                  <w:r>
                    <w:rPr>
                      <w:rFonts w:hint="eastAsia"/>
                      <w:color w:val="000000" w:themeColor="text1"/>
                      <w:sz w:val="22"/>
                    </w:rPr>
                    <w:t>±</w:t>
                  </w:r>
                  <w:r>
                    <w:rPr>
                      <w:rFonts w:hint="eastAsia"/>
                      <w:color w:val="000000" w:themeColor="text1"/>
                      <w:sz w:val="22"/>
                    </w:rPr>
                    <w:t>5MHz</w:t>
                  </w:r>
                  <w:r>
                    <w:rPr>
                      <w:rFonts w:hint="eastAsia"/>
                      <w:color w:val="000000" w:themeColor="text1"/>
                      <w:sz w:val="22"/>
                    </w:rPr>
                    <w:br/>
                    <w:t>4.3</w:t>
                  </w:r>
                  <w:r>
                    <w:rPr>
                      <w:rFonts w:hint="eastAsia"/>
                      <w:color w:val="000000" w:themeColor="text1"/>
                      <w:sz w:val="22"/>
                    </w:rPr>
                    <w:t>拍频波频率：</w:t>
                  </w:r>
                  <w:r>
                    <w:rPr>
                      <w:rFonts w:hint="eastAsia"/>
                      <w:color w:val="000000" w:themeColor="text1"/>
                      <w:sz w:val="22"/>
                    </w:rPr>
                    <w:t xml:space="preserve"> 150</w:t>
                  </w:r>
                  <w:r>
                    <w:rPr>
                      <w:rFonts w:hint="eastAsia"/>
                      <w:color w:val="000000" w:themeColor="text1"/>
                      <w:sz w:val="22"/>
                    </w:rPr>
                    <w:t>±</w:t>
                  </w:r>
                  <w:r>
                    <w:rPr>
                      <w:rFonts w:hint="eastAsia"/>
                      <w:color w:val="000000" w:themeColor="text1"/>
                      <w:sz w:val="22"/>
                    </w:rPr>
                    <w:t>10MHz</w:t>
                  </w:r>
                  <w:r>
                    <w:rPr>
                      <w:rFonts w:hint="eastAsia"/>
                      <w:color w:val="000000" w:themeColor="text1"/>
                      <w:sz w:val="22"/>
                    </w:rPr>
                    <w:br/>
                    <w:t>4.4.</w:t>
                  </w:r>
                  <w:r>
                    <w:rPr>
                      <w:rFonts w:hint="eastAsia"/>
                      <w:color w:val="000000" w:themeColor="text1"/>
                      <w:sz w:val="22"/>
                    </w:rPr>
                    <w:t>拍频波波长：</w:t>
                  </w:r>
                  <w:r>
                    <w:rPr>
                      <w:rFonts w:hint="eastAsia"/>
                      <w:color w:val="000000" w:themeColor="text1"/>
                      <w:sz w:val="22"/>
                    </w:rPr>
                    <w:t xml:space="preserve"> 2m </w:t>
                  </w:r>
                  <w:r>
                    <w:rPr>
                      <w:rFonts w:hint="eastAsia"/>
                      <w:color w:val="000000" w:themeColor="text1"/>
                      <w:sz w:val="22"/>
                    </w:rPr>
                    <w:br/>
                    <w:t>4.5</w:t>
                  </w:r>
                  <w:r>
                    <w:rPr>
                      <w:rFonts w:hint="eastAsia"/>
                      <w:color w:val="000000" w:themeColor="text1"/>
                      <w:sz w:val="22"/>
                    </w:rPr>
                    <w:t>光源：长寿命半导体激光器，光强可调，波长</w:t>
                  </w:r>
                  <w:r>
                    <w:rPr>
                      <w:rFonts w:hint="eastAsia"/>
                      <w:color w:val="000000" w:themeColor="text1"/>
                      <w:sz w:val="22"/>
                    </w:rPr>
                    <w:t>650nm</w:t>
                  </w:r>
                  <w:r>
                    <w:rPr>
                      <w:rFonts w:hint="eastAsia"/>
                      <w:color w:val="000000" w:themeColor="text1"/>
                      <w:sz w:val="22"/>
                    </w:rPr>
                    <w:br/>
                    <w:t>4.6</w:t>
                  </w:r>
                  <w:r>
                    <w:rPr>
                      <w:rFonts w:hint="eastAsia"/>
                      <w:color w:val="000000" w:themeColor="text1"/>
                      <w:sz w:val="22"/>
                    </w:rPr>
                    <w:t>含频率计、透明介质管（可装入不同液体）</w:t>
                  </w:r>
                </w:p>
              </w:tc>
            </w:tr>
            <w:tr w:rsidR="002F3F56" w14:paraId="5DF2830D" w14:textId="77777777" w:rsidTr="002E3F8B">
              <w:trPr>
                <w:trHeight w:val="510"/>
                <w:jc w:val="center"/>
              </w:trPr>
              <w:tc>
                <w:tcPr>
                  <w:tcW w:w="846" w:type="dxa"/>
                  <w:vAlign w:val="center"/>
                </w:tcPr>
                <w:p w14:paraId="64B8472A" w14:textId="77777777" w:rsidR="002F3F56" w:rsidRDefault="002F3F56" w:rsidP="002F3F56">
                  <w:pPr>
                    <w:rPr>
                      <w:color w:val="000000" w:themeColor="text1"/>
                      <w:sz w:val="22"/>
                    </w:rPr>
                  </w:pPr>
                  <w:r>
                    <w:rPr>
                      <w:rFonts w:hint="eastAsia"/>
                      <w:color w:val="000000" w:themeColor="text1"/>
                      <w:sz w:val="22"/>
                    </w:rPr>
                    <w:t>5</w:t>
                  </w:r>
                </w:p>
              </w:tc>
              <w:tc>
                <w:tcPr>
                  <w:tcW w:w="1399" w:type="dxa"/>
                  <w:vAlign w:val="center"/>
                </w:tcPr>
                <w:p w14:paraId="0C8F156A" w14:textId="77777777" w:rsidR="002F3F56" w:rsidRDefault="002F3F56" w:rsidP="002F3F56">
                  <w:pPr>
                    <w:rPr>
                      <w:rFonts w:ascii="仿宋" w:eastAsia="仿宋" w:hAnsi="仿宋"/>
                      <w:b/>
                      <w:sz w:val="22"/>
                    </w:rPr>
                  </w:pPr>
                  <w:r>
                    <w:rPr>
                      <w:rFonts w:hint="eastAsia"/>
                      <w:color w:val="000000" w:themeColor="text1"/>
                      <w:sz w:val="22"/>
                    </w:rPr>
                    <w:t>克拉尼平面共振实验套件</w:t>
                  </w:r>
                </w:p>
              </w:tc>
              <w:tc>
                <w:tcPr>
                  <w:tcW w:w="5918" w:type="dxa"/>
                  <w:vAlign w:val="center"/>
                </w:tcPr>
                <w:p w14:paraId="68354059" w14:textId="77777777" w:rsidR="002F3F56" w:rsidRDefault="002F3F56" w:rsidP="002860AF">
                  <w:pPr>
                    <w:jc w:val="left"/>
                    <w:rPr>
                      <w:rFonts w:ascii="仿宋" w:eastAsia="仿宋" w:hAnsi="仿宋"/>
                      <w:sz w:val="22"/>
                    </w:rPr>
                  </w:pPr>
                  <w:r>
                    <w:rPr>
                      <w:rFonts w:hint="eastAsia"/>
                      <w:color w:val="000000" w:themeColor="text1"/>
                      <w:sz w:val="22"/>
                    </w:rPr>
                    <w:t>5.1</w:t>
                  </w:r>
                  <w:r>
                    <w:rPr>
                      <w:rFonts w:hint="eastAsia"/>
                      <w:color w:val="000000" w:themeColor="text1"/>
                      <w:sz w:val="22"/>
                    </w:rPr>
                    <w:t>用于克拉尼平面共振实验</w:t>
                  </w:r>
                  <w:r>
                    <w:rPr>
                      <w:rFonts w:hint="eastAsia"/>
                      <w:color w:val="000000" w:themeColor="text1"/>
                      <w:sz w:val="22"/>
                    </w:rPr>
                    <w:br/>
                    <w:t>5.2</w:t>
                  </w:r>
                  <w:r>
                    <w:rPr>
                      <w:rFonts w:hint="eastAsia"/>
                      <w:color w:val="000000" w:themeColor="text1"/>
                      <w:sz w:val="22"/>
                    </w:rPr>
                    <w:t>由信号发生器、振动仪、金属薄板和细沙组成；</w:t>
                  </w:r>
                  <w:r>
                    <w:rPr>
                      <w:rFonts w:hint="eastAsia"/>
                      <w:color w:val="000000" w:themeColor="text1"/>
                      <w:sz w:val="22"/>
                    </w:rPr>
                    <w:br/>
                    <w:t>5.3</w:t>
                  </w:r>
                  <w:r>
                    <w:rPr>
                      <w:rFonts w:hint="eastAsia"/>
                      <w:color w:val="000000" w:themeColor="text1"/>
                      <w:sz w:val="22"/>
                    </w:rPr>
                    <w:t>可观察到二维平面上驻波振荡形成的图形类型≥</w:t>
                  </w:r>
                  <w:r>
                    <w:rPr>
                      <w:rFonts w:hint="eastAsia"/>
                      <w:color w:val="000000" w:themeColor="text1"/>
                      <w:sz w:val="22"/>
                    </w:rPr>
                    <w:t>5</w:t>
                  </w:r>
                  <w:r>
                    <w:rPr>
                      <w:rFonts w:hint="eastAsia"/>
                      <w:color w:val="000000" w:themeColor="text1"/>
                      <w:sz w:val="22"/>
                    </w:rPr>
                    <w:t>种。</w:t>
                  </w:r>
                </w:p>
              </w:tc>
            </w:tr>
            <w:tr w:rsidR="002F3F56" w14:paraId="2037979C" w14:textId="77777777" w:rsidTr="002E3F8B">
              <w:trPr>
                <w:trHeight w:val="510"/>
                <w:jc w:val="center"/>
              </w:trPr>
              <w:tc>
                <w:tcPr>
                  <w:tcW w:w="846" w:type="dxa"/>
                  <w:vAlign w:val="center"/>
                </w:tcPr>
                <w:p w14:paraId="3B9A7911" w14:textId="77777777" w:rsidR="002F3F56" w:rsidRDefault="002F3F56" w:rsidP="002F3F56">
                  <w:pPr>
                    <w:rPr>
                      <w:color w:val="000000" w:themeColor="text1"/>
                      <w:sz w:val="22"/>
                    </w:rPr>
                  </w:pPr>
                  <w:r>
                    <w:rPr>
                      <w:rFonts w:hint="eastAsia"/>
                      <w:color w:val="000000" w:themeColor="text1"/>
                      <w:sz w:val="22"/>
                    </w:rPr>
                    <w:t>6</w:t>
                  </w:r>
                </w:p>
              </w:tc>
              <w:tc>
                <w:tcPr>
                  <w:tcW w:w="1399" w:type="dxa"/>
                  <w:vAlign w:val="center"/>
                </w:tcPr>
                <w:p w14:paraId="302357DE" w14:textId="77777777" w:rsidR="002F3F56" w:rsidRDefault="002F3F56" w:rsidP="002F3F56">
                  <w:pPr>
                    <w:rPr>
                      <w:rFonts w:ascii="仿宋" w:eastAsia="仿宋" w:hAnsi="仿宋"/>
                      <w:b/>
                      <w:sz w:val="22"/>
                    </w:rPr>
                  </w:pPr>
                  <w:r>
                    <w:rPr>
                      <w:rFonts w:hint="eastAsia"/>
                      <w:color w:val="000000" w:themeColor="text1"/>
                      <w:sz w:val="22"/>
                    </w:rPr>
                    <w:t>磁阻尼和动摩擦系数测试实验仪</w:t>
                  </w:r>
                </w:p>
              </w:tc>
              <w:tc>
                <w:tcPr>
                  <w:tcW w:w="5918" w:type="dxa"/>
                  <w:vAlign w:val="center"/>
                </w:tcPr>
                <w:p w14:paraId="56EEBF8E" w14:textId="77777777" w:rsidR="002F3F56" w:rsidRDefault="002F3F56" w:rsidP="002860AF">
                  <w:pPr>
                    <w:jc w:val="left"/>
                    <w:rPr>
                      <w:rFonts w:ascii="仿宋" w:eastAsia="仿宋" w:hAnsi="仿宋"/>
                      <w:sz w:val="22"/>
                    </w:rPr>
                  </w:pPr>
                  <w:r>
                    <w:rPr>
                      <w:rFonts w:hint="eastAsia"/>
                      <w:color w:val="000000" w:themeColor="text1"/>
                      <w:sz w:val="22"/>
                    </w:rPr>
                    <w:t>6.1</w:t>
                  </w:r>
                  <w:r>
                    <w:rPr>
                      <w:rFonts w:hint="eastAsia"/>
                      <w:color w:val="000000" w:themeColor="text1"/>
                      <w:sz w:val="22"/>
                    </w:rPr>
                    <w:t>多功能计时器：计时范围</w:t>
                  </w:r>
                  <w:r>
                    <w:rPr>
                      <w:rFonts w:hint="eastAsia"/>
                      <w:color w:val="000000" w:themeColor="text1"/>
                      <w:sz w:val="22"/>
                    </w:rPr>
                    <w:t>0.000s</w:t>
                  </w:r>
                  <w:r>
                    <w:rPr>
                      <w:rFonts w:hint="eastAsia"/>
                      <w:color w:val="000000" w:themeColor="text1"/>
                      <w:sz w:val="22"/>
                    </w:rPr>
                    <w:t>～</w:t>
                  </w:r>
                  <w:r>
                    <w:rPr>
                      <w:rFonts w:hint="eastAsia"/>
                      <w:color w:val="000000" w:themeColor="text1"/>
                      <w:sz w:val="22"/>
                    </w:rPr>
                    <w:t>999.99s</w:t>
                  </w:r>
                  <w:r>
                    <w:rPr>
                      <w:rFonts w:hint="eastAsia"/>
                      <w:color w:val="000000" w:themeColor="text1"/>
                      <w:sz w:val="22"/>
                    </w:rPr>
                    <w:t>，自动量程切换；计时次数</w:t>
                  </w:r>
                  <w:r>
                    <w:rPr>
                      <w:rFonts w:hint="eastAsia"/>
                      <w:color w:val="000000" w:themeColor="text1"/>
                      <w:sz w:val="22"/>
                    </w:rPr>
                    <w:t>1</w:t>
                  </w:r>
                  <w:r>
                    <w:rPr>
                      <w:rFonts w:hint="eastAsia"/>
                      <w:color w:val="000000" w:themeColor="text1"/>
                      <w:sz w:val="22"/>
                    </w:rPr>
                    <w:t>～</w:t>
                  </w:r>
                  <w:r>
                    <w:rPr>
                      <w:rFonts w:hint="eastAsia"/>
                      <w:color w:val="000000" w:themeColor="text1"/>
                      <w:sz w:val="22"/>
                    </w:rPr>
                    <w:t>99</w:t>
                  </w:r>
                  <w:r>
                    <w:rPr>
                      <w:rFonts w:hint="eastAsia"/>
                      <w:color w:val="000000" w:themeColor="text1"/>
                      <w:sz w:val="22"/>
                    </w:rPr>
                    <w:t>次可设定，数据存储组数≥</w:t>
                  </w:r>
                  <w:r>
                    <w:rPr>
                      <w:rFonts w:hint="eastAsia"/>
                      <w:color w:val="000000" w:themeColor="text1"/>
                      <w:sz w:val="22"/>
                    </w:rPr>
                    <w:t>10</w:t>
                  </w:r>
                  <w:r>
                    <w:rPr>
                      <w:rFonts w:hint="eastAsia"/>
                      <w:color w:val="000000" w:themeColor="text1"/>
                      <w:sz w:val="22"/>
                    </w:rPr>
                    <w:t>组；</w:t>
                  </w:r>
                  <w:r>
                    <w:rPr>
                      <w:rFonts w:hint="eastAsia"/>
                      <w:color w:val="000000" w:themeColor="text1"/>
                      <w:sz w:val="22"/>
                    </w:rPr>
                    <w:t xml:space="preserve"> </w:t>
                  </w:r>
                  <w:r>
                    <w:rPr>
                      <w:rFonts w:hint="eastAsia"/>
                      <w:color w:val="000000" w:themeColor="text1"/>
                      <w:sz w:val="22"/>
                    </w:rPr>
                    <w:br/>
                    <w:t>6.2</w:t>
                  </w:r>
                  <w:r>
                    <w:rPr>
                      <w:rFonts w:hint="eastAsia"/>
                      <w:color w:val="000000" w:themeColor="text1"/>
                      <w:sz w:val="22"/>
                    </w:rPr>
                    <w:t>传感器模式选择：单传感器模式和双传感器模式可选</w:t>
                  </w:r>
                  <w:r>
                    <w:rPr>
                      <w:rFonts w:hint="eastAsia"/>
                      <w:color w:val="000000" w:themeColor="text1"/>
                      <w:sz w:val="22"/>
                    </w:rPr>
                    <w:t>;</w:t>
                  </w:r>
                  <w:r>
                    <w:rPr>
                      <w:rFonts w:hint="eastAsia"/>
                      <w:color w:val="000000" w:themeColor="text1"/>
                      <w:sz w:val="22"/>
                    </w:rPr>
                    <w:br/>
                    <w:t>6.3</w:t>
                  </w:r>
                  <w:r>
                    <w:rPr>
                      <w:rFonts w:hint="eastAsia"/>
                      <w:color w:val="000000" w:themeColor="text1"/>
                      <w:sz w:val="22"/>
                    </w:rPr>
                    <w:t>导轨角度可调范围：</w:t>
                  </w:r>
                  <w:r>
                    <w:rPr>
                      <w:rFonts w:hint="eastAsia"/>
                      <w:color w:val="000000" w:themeColor="text1"/>
                      <w:sz w:val="22"/>
                    </w:rPr>
                    <w:t>0</w:t>
                  </w:r>
                  <w:r>
                    <w:rPr>
                      <w:rFonts w:hint="eastAsia"/>
                      <w:color w:val="000000" w:themeColor="text1"/>
                      <w:sz w:val="22"/>
                    </w:rPr>
                    <w:t>°～</w:t>
                  </w:r>
                  <w:r>
                    <w:rPr>
                      <w:rFonts w:hint="eastAsia"/>
                      <w:color w:val="000000" w:themeColor="text1"/>
                      <w:sz w:val="22"/>
                    </w:rPr>
                    <w:t>90</w:t>
                  </w:r>
                  <w:r>
                    <w:rPr>
                      <w:rFonts w:hint="eastAsia"/>
                      <w:color w:val="000000" w:themeColor="text1"/>
                      <w:sz w:val="22"/>
                    </w:rPr>
                    <w:t>°连续可调；</w:t>
                  </w:r>
                  <w:r>
                    <w:rPr>
                      <w:rFonts w:hint="eastAsia"/>
                      <w:color w:val="000000" w:themeColor="text1"/>
                      <w:sz w:val="22"/>
                    </w:rPr>
                    <w:br/>
                    <w:t>6.4</w:t>
                  </w:r>
                  <w:r>
                    <w:rPr>
                      <w:rFonts w:hint="eastAsia"/>
                      <w:color w:val="000000" w:themeColor="text1"/>
                      <w:sz w:val="22"/>
                    </w:rPr>
                    <w:t>导轨总长≥</w:t>
                  </w:r>
                  <w:r>
                    <w:rPr>
                      <w:rFonts w:hint="eastAsia"/>
                      <w:color w:val="000000" w:themeColor="text1"/>
                      <w:sz w:val="22"/>
                    </w:rPr>
                    <w:t>1.1m</w:t>
                  </w:r>
                  <w:r>
                    <w:rPr>
                      <w:rFonts w:hint="eastAsia"/>
                      <w:color w:val="000000" w:themeColor="text1"/>
                      <w:sz w:val="22"/>
                    </w:rPr>
                    <w:t>，调节支架长度≥</w:t>
                  </w:r>
                  <w:r>
                    <w:rPr>
                      <w:rFonts w:hint="eastAsia"/>
                      <w:color w:val="000000" w:themeColor="text1"/>
                      <w:sz w:val="22"/>
                    </w:rPr>
                    <w:t>0.500m</w:t>
                  </w:r>
                  <w:r>
                    <w:rPr>
                      <w:rFonts w:hint="eastAsia"/>
                      <w:color w:val="000000" w:themeColor="text1"/>
                      <w:sz w:val="22"/>
                    </w:rPr>
                    <w:t>。</w:t>
                  </w:r>
                </w:p>
              </w:tc>
            </w:tr>
            <w:tr w:rsidR="002F3F56" w14:paraId="60E6A526" w14:textId="77777777" w:rsidTr="002E3F8B">
              <w:trPr>
                <w:trHeight w:val="510"/>
                <w:jc w:val="center"/>
              </w:trPr>
              <w:tc>
                <w:tcPr>
                  <w:tcW w:w="846" w:type="dxa"/>
                  <w:vAlign w:val="center"/>
                </w:tcPr>
                <w:p w14:paraId="0FBFFA2A" w14:textId="77777777" w:rsidR="002F3F56" w:rsidRDefault="002F3F56" w:rsidP="002F3F56">
                  <w:pPr>
                    <w:rPr>
                      <w:color w:val="000000" w:themeColor="text1"/>
                      <w:sz w:val="22"/>
                    </w:rPr>
                  </w:pPr>
                  <w:r>
                    <w:rPr>
                      <w:rFonts w:hint="eastAsia"/>
                      <w:color w:val="000000" w:themeColor="text1"/>
                      <w:sz w:val="22"/>
                    </w:rPr>
                    <w:t>7</w:t>
                  </w:r>
                </w:p>
              </w:tc>
              <w:tc>
                <w:tcPr>
                  <w:tcW w:w="1399" w:type="dxa"/>
                  <w:vAlign w:val="center"/>
                </w:tcPr>
                <w:p w14:paraId="52ECE377" w14:textId="77777777" w:rsidR="002F3F56" w:rsidRDefault="002F3F56" w:rsidP="002F3F56">
                  <w:pPr>
                    <w:rPr>
                      <w:rFonts w:ascii="仿宋" w:eastAsia="仿宋" w:hAnsi="仿宋"/>
                      <w:b/>
                      <w:sz w:val="22"/>
                    </w:rPr>
                  </w:pPr>
                  <w:r>
                    <w:rPr>
                      <w:rFonts w:hint="eastAsia"/>
                      <w:color w:val="000000" w:themeColor="text1"/>
                      <w:sz w:val="22"/>
                    </w:rPr>
                    <w:t>振动与压电陶瓷测试系统</w:t>
                  </w:r>
                </w:p>
              </w:tc>
              <w:tc>
                <w:tcPr>
                  <w:tcW w:w="5918" w:type="dxa"/>
                  <w:vAlign w:val="center"/>
                </w:tcPr>
                <w:p w14:paraId="64DF2DA3" w14:textId="77777777" w:rsidR="002F3F56" w:rsidRDefault="002F3F56" w:rsidP="002860AF">
                  <w:pPr>
                    <w:jc w:val="left"/>
                    <w:rPr>
                      <w:rFonts w:ascii="仿宋" w:eastAsia="仿宋" w:hAnsi="仿宋"/>
                      <w:sz w:val="22"/>
                    </w:rPr>
                  </w:pPr>
                  <w:r>
                    <w:rPr>
                      <w:rFonts w:hint="eastAsia"/>
                      <w:color w:val="000000" w:themeColor="text1"/>
                      <w:sz w:val="22"/>
                    </w:rPr>
                    <w:t>7.1</w:t>
                  </w:r>
                  <w:r>
                    <w:rPr>
                      <w:rFonts w:hint="eastAsia"/>
                      <w:color w:val="000000" w:themeColor="text1"/>
                      <w:sz w:val="22"/>
                    </w:rPr>
                    <w:t>主机：</w:t>
                  </w:r>
                  <w:r>
                    <w:rPr>
                      <w:rFonts w:hint="eastAsia"/>
                      <w:color w:val="000000" w:themeColor="text1"/>
                      <w:sz w:val="22"/>
                    </w:rPr>
                    <w:br/>
                    <w:t>7.1.1</w:t>
                  </w:r>
                  <w:r>
                    <w:rPr>
                      <w:rFonts w:hint="eastAsia"/>
                      <w:color w:val="000000" w:themeColor="text1"/>
                      <w:sz w:val="22"/>
                    </w:rPr>
                    <w:t>动镜移动距离≥</w:t>
                  </w:r>
                  <w:r>
                    <w:rPr>
                      <w:rFonts w:hint="eastAsia"/>
                      <w:color w:val="000000" w:themeColor="text1"/>
                      <w:sz w:val="22"/>
                    </w:rPr>
                    <w:t>12mm</w:t>
                  </w:r>
                  <w:r>
                    <w:rPr>
                      <w:rFonts w:hint="eastAsia"/>
                      <w:color w:val="000000" w:themeColor="text1"/>
                      <w:sz w:val="22"/>
                    </w:rPr>
                    <w:br/>
                    <w:t>7.1.2</w:t>
                  </w:r>
                  <w:r>
                    <w:rPr>
                      <w:rFonts w:hint="eastAsia"/>
                      <w:color w:val="000000" w:themeColor="text1"/>
                      <w:sz w:val="22"/>
                    </w:rPr>
                    <w:t>动镜移动精度≤</w:t>
                  </w:r>
                  <w:r>
                    <w:rPr>
                      <w:rFonts w:hint="eastAsia"/>
                      <w:color w:val="000000" w:themeColor="text1"/>
                      <w:sz w:val="22"/>
                    </w:rPr>
                    <w:t>0.0004mm</w:t>
                  </w:r>
                  <w:r>
                    <w:rPr>
                      <w:rFonts w:hint="eastAsia"/>
                      <w:color w:val="000000" w:themeColor="text1"/>
                      <w:sz w:val="22"/>
                    </w:rPr>
                    <w:br/>
                    <w:t>7.1.3</w:t>
                  </w:r>
                  <w:r>
                    <w:rPr>
                      <w:rFonts w:hint="eastAsia"/>
                      <w:color w:val="000000" w:themeColor="text1"/>
                      <w:sz w:val="22"/>
                    </w:rPr>
                    <w:t>分束板和补偿板平面度：≤</w:t>
                  </w:r>
                  <w:r>
                    <w:rPr>
                      <w:rFonts w:hint="eastAsia"/>
                      <w:color w:val="000000" w:themeColor="text1"/>
                      <w:sz w:val="22"/>
                    </w:rPr>
                    <w:t>1/20</w:t>
                  </w:r>
                  <w:r>
                    <w:rPr>
                      <w:rFonts w:hint="eastAsia"/>
                      <w:color w:val="000000" w:themeColor="text1"/>
                      <w:sz w:val="22"/>
                    </w:rPr>
                    <w:t>λ</w:t>
                  </w:r>
                  <w:r>
                    <w:rPr>
                      <w:rFonts w:hint="eastAsia"/>
                      <w:color w:val="000000" w:themeColor="text1"/>
                      <w:sz w:val="22"/>
                    </w:rPr>
                    <w:br/>
                    <w:t>7.1.4</w:t>
                  </w:r>
                  <w:r>
                    <w:rPr>
                      <w:rFonts w:hint="eastAsia"/>
                      <w:color w:val="000000" w:themeColor="text1"/>
                      <w:sz w:val="22"/>
                    </w:rPr>
                    <w:t>波长测量精度：当条纹计数＞</w:t>
                  </w:r>
                  <w:r>
                    <w:rPr>
                      <w:rFonts w:hint="eastAsia"/>
                      <w:color w:val="000000" w:themeColor="text1"/>
                      <w:sz w:val="22"/>
                    </w:rPr>
                    <w:t>100</w:t>
                  </w:r>
                  <w:r>
                    <w:rPr>
                      <w:rFonts w:hint="eastAsia"/>
                      <w:color w:val="000000" w:themeColor="text1"/>
                      <w:sz w:val="22"/>
                    </w:rPr>
                    <w:t>时，相对误差≤</w:t>
                  </w:r>
                  <w:r>
                    <w:rPr>
                      <w:rFonts w:hint="eastAsia"/>
                      <w:color w:val="000000" w:themeColor="text1"/>
                      <w:sz w:val="22"/>
                    </w:rPr>
                    <w:t>2%</w:t>
                  </w:r>
                  <w:r>
                    <w:rPr>
                      <w:rFonts w:hint="eastAsia"/>
                      <w:color w:val="000000" w:themeColor="text1"/>
                      <w:sz w:val="22"/>
                    </w:rPr>
                    <w:br/>
                    <w:t>7.2</w:t>
                  </w:r>
                  <w:r>
                    <w:rPr>
                      <w:rFonts w:hint="eastAsia"/>
                      <w:color w:val="000000" w:themeColor="text1"/>
                      <w:sz w:val="22"/>
                    </w:rPr>
                    <w:t>光源组件：</w:t>
                  </w:r>
                  <w:r>
                    <w:rPr>
                      <w:rFonts w:hint="eastAsia"/>
                      <w:color w:val="000000" w:themeColor="text1"/>
                      <w:sz w:val="22"/>
                    </w:rPr>
                    <w:br/>
                    <w:t>7.2.1</w:t>
                  </w:r>
                  <w:r>
                    <w:rPr>
                      <w:rFonts w:hint="eastAsia"/>
                      <w:color w:val="000000" w:themeColor="text1"/>
                      <w:sz w:val="22"/>
                    </w:rPr>
                    <w:t>氦氖激光器（含电源）：波长</w:t>
                  </w:r>
                  <w:r>
                    <w:rPr>
                      <w:rFonts w:hint="eastAsia"/>
                      <w:color w:val="000000" w:themeColor="text1"/>
                      <w:sz w:val="22"/>
                    </w:rPr>
                    <w:t>632.8nm</w:t>
                  </w:r>
                  <w:r>
                    <w:rPr>
                      <w:rFonts w:hint="eastAsia"/>
                      <w:color w:val="000000" w:themeColor="text1"/>
                      <w:sz w:val="22"/>
                    </w:rPr>
                    <w:t>，功率≥</w:t>
                  </w:r>
                  <w:r>
                    <w:rPr>
                      <w:rFonts w:hint="eastAsia"/>
                      <w:color w:val="000000" w:themeColor="text1"/>
                      <w:sz w:val="22"/>
                    </w:rPr>
                    <w:t>1.5mW,</w:t>
                  </w:r>
                  <w:r>
                    <w:rPr>
                      <w:rFonts w:hint="eastAsia"/>
                      <w:color w:val="000000" w:themeColor="text1"/>
                      <w:sz w:val="22"/>
                    </w:rPr>
                    <w:t>单模</w:t>
                  </w:r>
                  <w:r>
                    <w:rPr>
                      <w:rFonts w:hint="eastAsia"/>
                      <w:color w:val="000000" w:themeColor="text1"/>
                      <w:sz w:val="22"/>
                    </w:rPr>
                    <w:t>TEM00</w:t>
                  </w:r>
                  <w:r>
                    <w:rPr>
                      <w:rFonts w:hint="eastAsia"/>
                      <w:color w:val="000000" w:themeColor="text1"/>
                      <w:sz w:val="22"/>
                    </w:rPr>
                    <w:t>，全保护安全高压插头，腔长≥</w:t>
                  </w:r>
                  <w:r>
                    <w:rPr>
                      <w:rFonts w:hint="eastAsia"/>
                      <w:color w:val="000000" w:themeColor="text1"/>
                      <w:sz w:val="22"/>
                    </w:rPr>
                    <w:t>250mm</w:t>
                  </w:r>
                  <w:r>
                    <w:rPr>
                      <w:rFonts w:hint="eastAsia"/>
                      <w:color w:val="000000" w:themeColor="text1"/>
                      <w:sz w:val="22"/>
                    </w:rPr>
                    <w:br/>
                  </w:r>
                  <w:r>
                    <w:rPr>
                      <w:rFonts w:hint="eastAsia"/>
                      <w:color w:val="000000" w:themeColor="text1"/>
                      <w:sz w:val="22"/>
                    </w:rPr>
                    <w:lastRenderedPageBreak/>
                    <w:t>光学元件：</w:t>
                  </w:r>
                  <w:r>
                    <w:rPr>
                      <w:rFonts w:hint="eastAsia"/>
                      <w:color w:val="000000" w:themeColor="text1"/>
                      <w:sz w:val="22"/>
                    </w:rPr>
                    <w:br/>
                    <w:t>7.2.2</w:t>
                  </w:r>
                  <w:r>
                    <w:rPr>
                      <w:rFonts w:hint="eastAsia"/>
                      <w:color w:val="000000" w:themeColor="text1"/>
                      <w:sz w:val="22"/>
                    </w:rPr>
                    <w:t>扩束镜：</w:t>
                  </w:r>
                  <w:r>
                    <w:rPr>
                      <w:rFonts w:hint="eastAsia"/>
                      <w:color w:val="000000" w:themeColor="text1"/>
                      <w:sz w:val="22"/>
                    </w:rPr>
                    <w:t>f4.5mm</w:t>
                  </w:r>
                  <w:r>
                    <w:rPr>
                      <w:color w:val="000000" w:themeColor="text1"/>
                      <w:sz w:val="22"/>
                    </w:rPr>
                    <w:t>;</w:t>
                  </w:r>
                  <w:r>
                    <w:rPr>
                      <w:rFonts w:hint="eastAsia"/>
                      <w:color w:val="000000" w:themeColor="text1"/>
                      <w:sz w:val="22"/>
                    </w:rPr>
                    <w:t>毛玻璃屏：直径≥</w:t>
                  </w:r>
                  <w:r>
                    <w:rPr>
                      <w:rFonts w:hint="eastAsia"/>
                      <w:color w:val="000000" w:themeColor="text1"/>
                      <w:sz w:val="22"/>
                    </w:rPr>
                    <w:t>59mm</w:t>
                  </w:r>
                  <w:r>
                    <w:rPr>
                      <w:rFonts w:hint="eastAsia"/>
                      <w:color w:val="000000" w:themeColor="text1"/>
                      <w:sz w:val="22"/>
                    </w:rPr>
                    <w:t>，带十字刻度，分度值≤</w:t>
                  </w:r>
                  <w:r>
                    <w:rPr>
                      <w:rFonts w:hint="eastAsia"/>
                      <w:color w:val="000000" w:themeColor="text1"/>
                      <w:sz w:val="22"/>
                    </w:rPr>
                    <w:t>1mm</w:t>
                  </w:r>
                  <w:r>
                    <w:rPr>
                      <w:rFonts w:hint="eastAsia"/>
                      <w:color w:val="000000" w:themeColor="text1"/>
                      <w:sz w:val="22"/>
                    </w:rPr>
                    <w:br/>
                    <w:t>7.3</w:t>
                  </w:r>
                  <w:r>
                    <w:rPr>
                      <w:rFonts w:hint="eastAsia"/>
                      <w:color w:val="000000" w:themeColor="text1"/>
                      <w:sz w:val="22"/>
                    </w:rPr>
                    <w:t>压电陶瓷组件：</w:t>
                  </w:r>
                  <w:r>
                    <w:rPr>
                      <w:rFonts w:hint="eastAsia"/>
                      <w:color w:val="000000" w:themeColor="text1"/>
                      <w:sz w:val="22"/>
                    </w:rPr>
                    <w:t xml:space="preserve"> </w:t>
                  </w:r>
                  <w:r>
                    <w:rPr>
                      <w:rFonts w:hint="eastAsia"/>
                      <w:color w:val="000000" w:themeColor="text1"/>
                      <w:sz w:val="22"/>
                    </w:rPr>
                    <w:br/>
                    <w:t>7.3.1</w:t>
                  </w:r>
                  <w:r>
                    <w:rPr>
                      <w:rFonts w:hint="eastAsia"/>
                      <w:color w:val="000000" w:themeColor="text1"/>
                      <w:sz w:val="22"/>
                    </w:rPr>
                    <w:t>压电陶瓷：压电常数</w:t>
                  </w:r>
                  <w:r>
                    <w:rPr>
                      <w:rFonts w:hint="eastAsia"/>
                      <w:color w:val="000000" w:themeColor="text1"/>
                      <w:sz w:val="22"/>
                    </w:rPr>
                    <w:t>0.3nm/V</w:t>
                  </w:r>
                  <w:r>
                    <w:rPr>
                      <w:rFonts w:hint="eastAsia"/>
                      <w:color w:val="000000" w:themeColor="text1"/>
                      <w:sz w:val="22"/>
                    </w:rPr>
                    <w:t>±</w:t>
                  </w:r>
                  <w:r>
                    <w:rPr>
                      <w:rFonts w:hint="eastAsia"/>
                      <w:color w:val="000000" w:themeColor="text1"/>
                      <w:sz w:val="22"/>
                    </w:rPr>
                    <w:t xml:space="preserve">5% </w:t>
                  </w:r>
                  <w:r>
                    <w:rPr>
                      <w:rFonts w:hint="eastAsia"/>
                      <w:color w:val="000000" w:themeColor="text1"/>
                      <w:sz w:val="22"/>
                    </w:rPr>
                    <w:br/>
                    <w:t>7.3.2</w:t>
                  </w:r>
                  <w:r>
                    <w:rPr>
                      <w:rFonts w:hint="eastAsia"/>
                      <w:color w:val="000000" w:themeColor="text1"/>
                      <w:sz w:val="22"/>
                    </w:rPr>
                    <w:t>控制器：驱动电压</w:t>
                  </w:r>
                  <w:r>
                    <w:rPr>
                      <w:rFonts w:hint="eastAsia"/>
                      <w:color w:val="000000" w:themeColor="text1"/>
                      <w:sz w:val="22"/>
                    </w:rPr>
                    <w:t>10-240V</w:t>
                  </w:r>
                  <w:r>
                    <w:rPr>
                      <w:rFonts w:hint="eastAsia"/>
                      <w:color w:val="000000" w:themeColor="text1"/>
                      <w:sz w:val="22"/>
                    </w:rPr>
                    <w:t>；交流信号，可提供三角波，频率</w:t>
                  </w:r>
                  <w:r>
                    <w:rPr>
                      <w:rFonts w:hint="eastAsia"/>
                      <w:color w:val="000000" w:themeColor="text1"/>
                      <w:sz w:val="22"/>
                    </w:rPr>
                    <w:t>0-450Hz</w:t>
                  </w:r>
                  <w:r>
                    <w:rPr>
                      <w:rFonts w:hint="eastAsia"/>
                      <w:color w:val="000000" w:themeColor="text1"/>
                      <w:sz w:val="22"/>
                    </w:rPr>
                    <w:br/>
                    <w:t>7.3.3</w:t>
                  </w:r>
                  <w:r>
                    <w:rPr>
                      <w:rFonts w:hint="eastAsia"/>
                      <w:color w:val="000000" w:themeColor="text1"/>
                      <w:sz w:val="22"/>
                    </w:rPr>
                    <w:t>最大位移≥</w:t>
                  </w:r>
                  <w:r>
                    <w:rPr>
                      <w:rFonts w:hint="eastAsia"/>
                      <w:color w:val="000000" w:themeColor="text1"/>
                      <w:sz w:val="22"/>
                    </w:rPr>
                    <w:t>3um</w:t>
                  </w:r>
                </w:p>
              </w:tc>
            </w:tr>
            <w:tr w:rsidR="002F3F56" w14:paraId="227BD139" w14:textId="77777777" w:rsidTr="002E3F8B">
              <w:trPr>
                <w:trHeight w:val="510"/>
                <w:jc w:val="center"/>
              </w:trPr>
              <w:tc>
                <w:tcPr>
                  <w:tcW w:w="846" w:type="dxa"/>
                  <w:vAlign w:val="center"/>
                </w:tcPr>
                <w:p w14:paraId="0B5A81F8" w14:textId="77777777" w:rsidR="002F3F56" w:rsidRDefault="002F3F56" w:rsidP="002F3F56">
                  <w:pPr>
                    <w:rPr>
                      <w:color w:val="000000" w:themeColor="text1"/>
                      <w:sz w:val="22"/>
                    </w:rPr>
                  </w:pPr>
                  <w:r>
                    <w:rPr>
                      <w:rFonts w:hint="eastAsia"/>
                      <w:color w:val="000000" w:themeColor="text1"/>
                      <w:sz w:val="22"/>
                    </w:rPr>
                    <w:lastRenderedPageBreak/>
                    <w:t>8</w:t>
                  </w:r>
                </w:p>
              </w:tc>
              <w:tc>
                <w:tcPr>
                  <w:tcW w:w="1399" w:type="dxa"/>
                  <w:vAlign w:val="center"/>
                </w:tcPr>
                <w:p w14:paraId="2A38AE6F" w14:textId="77777777" w:rsidR="002F3F56" w:rsidRDefault="002F3F56" w:rsidP="002F3F56">
                  <w:pPr>
                    <w:rPr>
                      <w:rFonts w:ascii="仿宋" w:eastAsia="仿宋" w:hAnsi="仿宋"/>
                      <w:b/>
                      <w:sz w:val="22"/>
                    </w:rPr>
                  </w:pPr>
                  <w:r>
                    <w:rPr>
                      <w:rFonts w:hint="eastAsia"/>
                      <w:color w:val="000000" w:themeColor="text1"/>
                      <w:sz w:val="22"/>
                    </w:rPr>
                    <w:t>接触角测量仪</w:t>
                  </w:r>
                </w:p>
              </w:tc>
              <w:tc>
                <w:tcPr>
                  <w:tcW w:w="5918" w:type="dxa"/>
                  <w:vAlign w:val="center"/>
                </w:tcPr>
                <w:p w14:paraId="5B8899A9" w14:textId="77777777" w:rsidR="002F3F56" w:rsidRDefault="002F3F56" w:rsidP="002860AF">
                  <w:pPr>
                    <w:jc w:val="left"/>
                    <w:rPr>
                      <w:rFonts w:ascii="仿宋" w:eastAsia="仿宋" w:hAnsi="仿宋"/>
                      <w:sz w:val="22"/>
                    </w:rPr>
                  </w:pPr>
                  <w:r>
                    <w:rPr>
                      <w:rFonts w:hint="eastAsia"/>
                      <w:color w:val="000000" w:themeColor="text1"/>
                      <w:sz w:val="22"/>
                    </w:rPr>
                    <w:t>8.1</w:t>
                  </w:r>
                  <w:r>
                    <w:rPr>
                      <w:rFonts w:hint="eastAsia"/>
                      <w:color w:val="000000" w:themeColor="text1"/>
                      <w:sz w:val="22"/>
                    </w:rPr>
                    <w:t>接触角测量范围：</w:t>
                  </w:r>
                  <w:r>
                    <w:rPr>
                      <w:rFonts w:hint="eastAsia"/>
                      <w:color w:val="000000" w:themeColor="text1"/>
                      <w:sz w:val="22"/>
                    </w:rPr>
                    <w:t>0</w:t>
                  </w:r>
                  <w:r>
                    <w:rPr>
                      <w:rFonts w:hint="eastAsia"/>
                      <w:color w:val="000000" w:themeColor="text1"/>
                      <w:sz w:val="22"/>
                    </w:rPr>
                    <w:t>～</w:t>
                  </w:r>
                  <w:r>
                    <w:rPr>
                      <w:rFonts w:hint="eastAsia"/>
                      <w:color w:val="000000" w:themeColor="text1"/>
                      <w:sz w:val="22"/>
                    </w:rPr>
                    <w:t>180</w:t>
                  </w:r>
                  <w:r>
                    <w:rPr>
                      <w:rFonts w:hint="eastAsia"/>
                      <w:color w:val="000000" w:themeColor="text1"/>
                      <w:sz w:val="22"/>
                    </w:rPr>
                    <w:t>度</w:t>
                  </w:r>
                  <w:r>
                    <w:rPr>
                      <w:rFonts w:hint="eastAsia"/>
                      <w:color w:val="000000" w:themeColor="text1"/>
                      <w:sz w:val="22"/>
                    </w:rPr>
                    <w:br/>
                    <w:t>8.2</w:t>
                  </w:r>
                  <w:r>
                    <w:rPr>
                      <w:rFonts w:hint="eastAsia"/>
                      <w:color w:val="000000" w:themeColor="text1"/>
                      <w:sz w:val="22"/>
                    </w:rPr>
                    <w:t>接触角测量分辨率≤</w:t>
                  </w:r>
                  <w:r>
                    <w:rPr>
                      <w:rFonts w:hint="eastAsia"/>
                      <w:color w:val="000000" w:themeColor="text1"/>
                      <w:sz w:val="22"/>
                    </w:rPr>
                    <w:t>0.01</w:t>
                  </w:r>
                  <w:r>
                    <w:rPr>
                      <w:rFonts w:hint="eastAsia"/>
                      <w:color w:val="000000" w:themeColor="text1"/>
                      <w:sz w:val="22"/>
                    </w:rPr>
                    <w:t>度</w:t>
                  </w:r>
                  <w:r>
                    <w:rPr>
                      <w:rFonts w:hint="eastAsia"/>
                      <w:color w:val="000000" w:themeColor="text1"/>
                      <w:sz w:val="22"/>
                    </w:rPr>
                    <w:br/>
                    <w:t>8.3</w:t>
                  </w:r>
                  <w:r>
                    <w:rPr>
                      <w:rFonts w:hint="eastAsia"/>
                      <w:color w:val="000000" w:themeColor="text1"/>
                      <w:sz w:val="22"/>
                    </w:rPr>
                    <w:t>表面张力测量范围（悬滴法）：</w:t>
                  </w:r>
                  <w:r>
                    <w:rPr>
                      <w:rFonts w:hint="eastAsia"/>
                      <w:color w:val="000000" w:themeColor="text1"/>
                      <w:sz w:val="22"/>
                    </w:rPr>
                    <w:t>0.01</w:t>
                  </w:r>
                  <w:r>
                    <w:rPr>
                      <w:rFonts w:hint="eastAsia"/>
                      <w:color w:val="000000" w:themeColor="text1"/>
                      <w:sz w:val="22"/>
                    </w:rPr>
                    <w:t>～</w:t>
                  </w:r>
                  <w:r>
                    <w:rPr>
                      <w:rFonts w:hint="eastAsia"/>
                      <w:color w:val="000000" w:themeColor="text1"/>
                      <w:sz w:val="22"/>
                    </w:rPr>
                    <w:t>2000mN/m</w:t>
                  </w:r>
                  <w:r>
                    <w:rPr>
                      <w:rFonts w:hint="eastAsia"/>
                      <w:color w:val="000000" w:themeColor="text1"/>
                      <w:sz w:val="22"/>
                    </w:rPr>
                    <w:t>（毫牛顿</w:t>
                  </w:r>
                  <w:r>
                    <w:rPr>
                      <w:rFonts w:hint="eastAsia"/>
                      <w:color w:val="000000" w:themeColor="text1"/>
                      <w:sz w:val="22"/>
                    </w:rPr>
                    <w:t>/</w:t>
                  </w:r>
                  <w:r>
                    <w:rPr>
                      <w:rFonts w:hint="eastAsia"/>
                      <w:color w:val="000000" w:themeColor="text1"/>
                      <w:sz w:val="22"/>
                    </w:rPr>
                    <w:t>米）</w:t>
                  </w:r>
                  <w:r>
                    <w:rPr>
                      <w:rFonts w:hint="eastAsia"/>
                      <w:color w:val="000000" w:themeColor="text1"/>
                      <w:sz w:val="22"/>
                    </w:rPr>
                    <w:br/>
                    <w:t>8.4</w:t>
                  </w:r>
                  <w:r>
                    <w:rPr>
                      <w:rFonts w:hint="eastAsia"/>
                      <w:color w:val="000000" w:themeColor="text1"/>
                      <w:sz w:val="22"/>
                    </w:rPr>
                    <w:t>测量静态</w:t>
                  </w:r>
                  <w:r>
                    <w:rPr>
                      <w:rFonts w:hint="eastAsia"/>
                      <w:color w:val="000000" w:themeColor="text1"/>
                      <w:sz w:val="22"/>
                    </w:rPr>
                    <w:t>/</w:t>
                  </w:r>
                  <w:r>
                    <w:rPr>
                      <w:rFonts w:hint="eastAsia"/>
                      <w:color w:val="000000" w:themeColor="text1"/>
                      <w:sz w:val="22"/>
                    </w:rPr>
                    <w:t>动态接触角方法</w:t>
                  </w:r>
                  <w:r>
                    <w:rPr>
                      <w:color w:val="000000" w:themeColor="text1"/>
                      <w:sz w:val="22"/>
                    </w:rPr>
                    <w:t>：</w:t>
                  </w:r>
                  <w:r>
                    <w:rPr>
                      <w:rFonts w:hint="eastAsia"/>
                      <w:color w:val="000000" w:themeColor="text1"/>
                      <w:sz w:val="22"/>
                    </w:rPr>
                    <w:t>量高法</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3</w:t>
                  </w:r>
                  <w:r>
                    <w:rPr>
                      <w:rFonts w:hint="eastAsia"/>
                      <w:color w:val="000000" w:themeColor="text1"/>
                      <w:sz w:val="22"/>
                    </w:rPr>
                    <w:t>点法做平面、</w:t>
                  </w:r>
                  <w:r>
                    <w:rPr>
                      <w:rFonts w:hint="eastAsia"/>
                      <w:color w:val="000000" w:themeColor="text1"/>
                      <w:sz w:val="22"/>
                    </w:rPr>
                    <w:t>4</w:t>
                  </w:r>
                  <w:r>
                    <w:rPr>
                      <w:rFonts w:hint="eastAsia"/>
                      <w:color w:val="000000" w:themeColor="text1"/>
                      <w:sz w:val="22"/>
                    </w:rPr>
                    <w:t>点法做凹凸面）；</w:t>
                  </w:r>
                  <w:r>
                    <w:rPr>
                      <w:rFonts w:hint="eastAsia"/>
                      <w:color w:val="000000" w:themeColor="text1"/>
                      <w:sz w:val="22"/>
                    </w:rPr>
                    <w:t>5</w:t>
                  </w:r>
                  <w:r>
                    <w:rPr>
                      <w:rFonts w:hint="eastAsia"/>
                      <w:color w:val="000000" w:themeColor="text1"/>
                      <w:sz w:val="22"/>
                    </w:rPr>
                    <w:t>点法曲线拟合（进液法测前进角、退液法测后退角）；量角法（切线法）</w:t>
                  </w:r>
                  <w:r>
                    <w:rPr>
                      <w:rFonts w:hint="eastAsia"/>
                      <w:color w:val="000000" w:themeColor="text1"/>
                      <w:sz w:val="22"/>
                    </w:rPr>
                    <w:t>8.5</w:t>
                  </w:r>
                  <w:r>
                    <w:rPr>
                      <w:rFonts w:hint="eastAsia"/>
                      <w:color w:val="000000" w:themeColor="text1"/>
                      <w:sz w:val="22"/>
                    </w:rPr>
                    <w:t>测量表面张力（悬滴法）</w:t>
                  </w:r>
                  <w:r>
                    <w:rPr>
                      <w:rFonts w:hint="eastAsia"/>
                      <w:color w:val="000000" w:themeColor="text1"/>
                      <w:sz w:val="22"/>
                    </w:rPr>
                    <w:br/>
                    <w:t>8.6</w:t>
                  </w:r>
                  <w:r>
                    <w:rPr>
                      <w:rFonts w:hint="eastAsia"/>
                      <w:color w:val="000000" w:themeColor="text1"/>
                      <w:sz w:val="22"/>
                    </w:rPr>
                    <w:t>观察测量液滴形状尺寸（悬滴法）</w:t>
                  </w:r>
                  <w:r>
                    <w:rPr>
                      <w:rFonts w:hint="eastAsia"/>
                      <w:color w:val="000000" w:themeColor="text1"/>
                      <w:sz w:val="22"/>
                    </w:rPr>
                    <w:br/>
                    <w:t>8.7</w:t>
                  </w:r>
                  <w:r>
                    <w:rPr>
                      <w:rFonts w:hint="eastAsia"/>
                      <w:color w:val="000000" w:themeColor="text1"/>
                      <w:sz w:val="22"/>
                    </w:rPr>
                    <w:t>计算表面自由能</w:t>
                  </w:r>
                  <w:r>
                    <w:rPr>
                      <w:rFonts w:hint="eastAsia"/>
                      <w:color w:val="000000" w:themeColor="text1"/>
                      <w:sz w:val="22"/>
                    </w:rPr>
                    <w:br/>
                    <w:t>8.8</w:t>
                  </w:r>
                  <w:r>
                    <w:rPr>
                      <w:rFonts w:hint="eastAsia"/>
                      <w:color w:val="000000" w:themeColor="text1"/>
                      <w:sz w:val="22"/>
                    </w:rPr>
                    <w:t>测量方式包含：瞬间冻结截图；间隔拍摄图片，间隔时间自由设定；连续拍摄图片（每秒</w:t>
                  </w:r>
                  <w:r>
                    <w:rPr>
                      <w:rFonts w:hint="eastAsia"/>
                      <w:color w:val="000000" w:themeColor="text1"/>
                      <w:sz w:val="22"/>
                    </w:rPr>
                    <w:t>30</w:t>
                  </w:r>
                  <w:r>
                    <w:rPr>
                      <w:rFonts w:hint="eastAsia"/>
                      <w:color w:val="000000" w:themeColor="text1"/>
                      <w:sz w:val="22"/>
                    </w:rPr>
                    <w:t>帧高速摄影）</w:t>
                  </w:r>
                  <w:r>
                    <w:rPr>
                      <w:rFonts w:hint="eastAsia"/>
                      <w:color w:val="000000" w:themeColor="text1"/>
                      <w:sz w:val="22"/>
                    </w:rPr>
                    <w:br/>
                    <w:t>8.9</w:t>
                  </w:r>
                  <w:r>
                    <w:rPr>
                      <w:rFonts w:hint="eastAsia"/>
                      <w:color w:val="000000" w:themeColor="text1"/>
                      <w:sz w:val="22"/>
                    </w:rPr>
                    <w:t>图像放大率：</w:t>
                  </w:r>
                  <w:r>
                    <w:rPr>
                      <w:rFonts w:hint="eastAsia"/>
                      <w:color w:val="000000" w:themeColor="text1"/>
                      <w:sz w:val="22"/>
                    </w:rPr>
                    <w:t>70</w:t>
                  </w:r>
                  <w:r>
                    <w:rPr>
                      <w:rFonts w:hint="eastAsia"/>
                      <w:color w:val="000000" w:themeColor="text1"/>
                      <w:sz w:val="22"/>
                    </w:rPr>
                    <w:t>—</w:t>
                  </w:r>
                  <w:r>
                    <w:rPr>
                      <w:rFonts w:hint="eastAsia"/>
                      <w:color w:val="000000" w:themeColor="text1"/>
                      <w:sz w:val="22"/>
                    </w:rPr>
                    <w:t>420piexl/mm</w:t>
                  </w:r>
                  <w:r>
                    <w:rPr>
                      <w:rFonts w:hint="eastAsia"/>
                      <w:color w:val="000000" w:themeColor="text1"/>
                      <w:sz w:val="22"/>
                    </w:rPr>
                    <w:br/>
                    <w:t>8.10</w:t>
                  </w:r>
                  <w:r>
                    <w:rPr>
                      <w:rFonts w:hint="eastAsia"/>
                      <w:color w:val="000000" w:themeColor="text1"/>
                      <w:sz w:val="22"/>
                    </w:rPr>
                    <w:t>精度≤：</w:t>
                  </w:r>
                  <w:r>
                    <w:rPr>
                      <w:rFonts w:hint="eastAsia"/>
                      <w:color w:val="000000" w:themeColor="text1"/>
                      <w:sz w:val="22"/>
                    </w:rPr>
                    <w:t xml:space="preserve"> 0.1</w:t>
                  </w:r>
                  <w:r>
                    <w:rPr>
                      <w:rFonts w:hint="eastAsia"/>
                      <w:color w:val="000000" w:themeColor="text1"/>
                      <w:sz w:val="22"/>
                    </w:rPr>
                    <w:t>°或</w:t>
                  </w:r>
                  <w:r>
                    <w:rPr>
                      <w:rFonts w:hint="eastAsia"/>
                      <w:color w:val="000000" w:themeColor="text1"/>
                      <w:sz w:val="22"/>
                    </w:rPr>
                    <w:t>0.5</w:t>
                  </w:r>
                  <w:r>
                    <w:rPr>
                      <w:rFonts w:hint="eastAsia"/>
                      <w:color w:val="000000" w:themeColor="text1"/>
                      <w:sz w:val="22"/>
                    </w:rPr>
                    <w:t>°（量角法两档可选）</w:t>
                  </w:r>
                </w:p>
              </w:tc>
            </w:tr>
            <w:tr w:rsidR="002F3F56" w14:paraId="45AC5E7A" w14:textId="77777777" w:rsidTr="002E3F8B">
              <w:trPr>
                <w:trHeight w:val="510"/>
                <w:jc w:val="center"/>
              </w:trPr>
              <w:tc>
                <w:tcPr>
                  <w:tcW w:w="846" w:type="dxa"/>
                  <w:vAlign w:val="center"/>
                </w:tcPr>
                <w:p w14:paraId="03162F9C" w14:textId="77777777" w:rsidR="002F3F56" w:rsidRDefault="002F3F56" w:rsidP="002F3F56">
                  <w:pPr>
                    <w:rPr>
                      <w:color w:val="000000" w:themeColor="text1"/>
                      <w:sz w:val="22"/>
                    </w:rPr>
                  </w:pPr>
                  <w:r>
                    <w:rPr>
                      <w:rFonts w:hint="eastAsia"/>
                      <w:color w:val="000000" w:themeColor="text1"/>
                      <w:sz w:val="22"/>
                    </w:rPr>
                    <w:t>9</w:t>
                  </w:r>
                </w:p>
              </w:tc>
              <w:tc>
                <w:tcPr>
                  <w:tcW w:w="1399" w:type="dxa"/>
                  <w:vAlign w:val="center"/>
                </w:tcPr>
                <w:p w14:paraId="052D141F" w14:textId="77777777" w:rsidR="002F3F56" w:rsidRDefault="002F3F56" w:rsidP="002F3F56">
                  <w:pPr>
                    <w:rPr>
                      <w:rFonts w:ascii="仿宋" w:eastAsia="仿宋" w:hAnsi="仿宋"/>
                      <w:b/>
                      <w:sz w:val="22"/>
                    </w:rPr>
                  </w:pPr>
                  <w:r>
                    <w:rPr>
                      <w:rFonts w:hint="eastAsia"/>
                      <w:color w:val="000000" w:themeColor="text1"/>
                      <w:sz w:val="22"/>
                    </w:rPr>
                    <w:t>液体表面张力系数测量实验仪</w:t>
                  </w:r>
                </w:p>
              </w:tc>
              <w:tc>
                <w:tcPr>
                  <w:tcW w:w="5918" w:type="dxa"/>
                  <w:vAlign w:val="center"/>
                </w:tcPr>
                <w:p w14:paraId="2D698F54" w14:textId="77777777" w:rsidR="002F3F56" w:rsidRDefault="002F3F56" w:rsidP="002860AF">
                  <w:pPr>
                    <w:jc w:val="left"/>
                    <w:rPr>
                      <w:rFonts w:ascii="仿宋" w:eastAsia="仿宋" w:hAnsi="仿宋"/>
                      <w:sz w:val="22"/>
                    </w:rPr>
                  </w:pPr>
                  <w:r>
                    <w:rPr>
                      <w:rFonts w:hint="eastAsia"/>
                      <w:color w:val="000000" w:themeColor="text1"/>
                      <w:sz w:val="22"/>
                    </w:rPr>
                    <w:t>▲</w:t>
                  </w:r>
                  <w:r>
                    <w:rPr>
                      <w:rFonts w:hint="eastAsia"/>
                      <w:color w:val="000000" w:themeColor="text1"/>
                      <w:sz w:val="22"/>
                    </w:rPr>
                    <w:t>9.1</w:t>
                  </w:r>
                  <w:r>
                    <w:rPr>
                      <w:rFonts w:hint="eastAsia"/>
                      <w:color w:val="000000" w:themeColor="text1"/>
                      <w:sz w:val="22"/>
                    </w:rPr>
                    <w:t>硅压阻力敏传感器：测量量程：</w:t>
                  </w:r>
                  <w:r>
                    <w:rPr>
                      <w:rFonts w:hint="eastAsia"/>
                      <w:color w:val="000000" w:themeColor="text1"/>
                      <w:sz w:val="22"/>
                    </w:rPr>
                    <w:t>0-0.098N</w:t>
                  </w:r>
                  <w:r>
                    <w:rPr>
                      <w:rFonts w:hint="eastAsia"/>
                      <w:color w:val="000000" w:themeColor="text1"/>
                      <w:sz w:val="22"/>
                    </w:rPr>
                    <w:t>；灵敏度≥</w:t>
                  </w:r>
                  <w:r>
                    <w:rPr>
                      <w:rFonts w:hint="eastAsia"/>
                      <w:color w:val="000000" w:themeColor="text1"/>
                      <w:sz w:val="22"/>
                    </w:rPr>
                    <w:t>3.00V/N</w:t>
                  </w:r>
                  <w:r>
                    <w:rPr>
                      <w:rFonts w:hint="eastAsia"/>
                      <w:color w:val="000000" w:themeColor="text1"/>
                      <w:sz w:val="22"/>
                    </w:rPr>
                    <w:t>（用砝码质量作单位定标），带调零功能。</w:t>
                  </w:r>
                  <w:r>
                    <w:rPr>
                      <w:rFonts w:hint="eastAsia"/>
                      <w:color w:val="000000" w:themeColor="text1"/>
                      <w:sz w:val="22"/>
                    </w:rPr>
                    <w:br/>
                    <w:t>9.2</w:t>
                  </w:r>
                  <w:r>
                    <w:rPr>
                      <w:rFonts w:hint="eastAsia"/>
                      <w:color w:val="000000" w:themeColor="text1"/>
                      <w:sz w:val="22"/>
                    </w:rPr>
                    <w:t>实验仪</w:t>
                  </w:r>
                  <w:r>
                    <w:rPr>
                      <w:rFonts w:hint="eastAsia"/>
                      <w:color w:val="000000" w:themeColor="text1"/>
                      <w:sz w:val="22"/>
                    </w:rPr>
                    <w:br/>
                  </w:r>
                  <w:r>
                    <w:rPr>
                      <w:rFonts w:hint="eastAsia"/>
                      <w:color w:val="000000" w:themeColor="text1"/>
                      <w:sz w:val="22"/>
                    </w:rPr>
                    <w:t>▲</w:t>
                  </w:r>
                  <w:r>
                    <w:rPr>
                      <w:rFonts w:hint="eastAsia"/>
                      <w:color w:val="000000" w:themeColor="text1"/>
                      <w:sz w:val="22"/>
                    </w:rPr>
                    <w:t>9.2.1</w:t>
                  </w:r>
                  <w:r>
                    <w:rPr>
                      <w:rFonts w:hint="eastAsia"/>
                      <w:color w:val="000000" w:themeColor="text1"/>
                      <w:sz w:val="22"/>
                    </w:rPr>
                    <w:t>读数显示：四位半及以上数字电压表，带数据采集接口。</w:t>
                  </w:r>
                  <w:r>
                    <w:rPr>
                      <w:rFonts w:hint="eastAsia"/>
                      <w:color w:val="000000" w:themeColor="text1"/>
                      <w:sz w:val="22"/>
                    </w:rPr>
                    <w:br/>
                    <w:t>9.2.2</w:t>
                  </w:r>
                  <w:r>
                    <w:rPr>
                      <w:rFonts w:hint="eastAsia"/>
                      <w:color w:val="000000" w:themeColor="text1"/>
                      <w:sz w:val="22"/>
                    </w:rPr>
                    <w:t>调零：带数字按键一键调零功能；</w:t>
                  </w:r>
                  <w:r>
                    <w:rPr>
                      <w:rFonts w:hint="eastAsia"/>
                      <w:color w:val="000000" w:themeColor="text1"/>
                      <w:sz w:val="22"/>
                    </w:rPr>
                    <w:br/>
                    <w:t>9.2.3</w:t>
                  </w:r>
                  <w:r>
                    <w:rPr>
                      <w:rFonts w:hint="eastAsia"/>
                      <w:color w:val="000000" w:themeColor="text1"/>
                      <w:sz w:val="22"/>
                    </w:rPr>
                    <w:t>连接方式：</w:t>
                  </w:r>
                  <w:r>
                    <w:rPr>
                      <w:rFonts w:hint="eastAsia"/>
                      <w:color w:val="000000" w:themeColor="text1"/>
                      <w:sz w:val="22"/>
                    </w:rPr>
                    <w:t>5</w:t>
                  </w:r>
                  <w:r>
                    <w:rPr>
                      <w:rFonts w:hint="eastAsia"/>
                      <w:color w:val="000000" w:themeColor="text1"/>
                      <w:sz w:val="22"/>
                    </w:rPr>
                    <w:t>芯航空插头</w:t>
                  </w:r>
                  <w:r>
                    <w:rPr>
                      <w:rFonts w:hint="eastAsia"/>
                      <w:color w:val="000000" w:themeColor="text1"/>
                      <w:sz w:val="22"/>
                    </w:rPr>
                    <w:br/>
                    <w:t>9.2.4</w:t>
                  </w:r>
                  <w:r>
                    <w:rPr>
                      <w:rFonts w:hint="eastAsia"/>
                      <w:color w:val="000000" w:themeColor="text1"/>
                      <w:sz w:val="22"/>
                    </w:rPr>
                    <w:t>测试功能：系统带峰值保持功能，自动测量最大张力值；</w:t>
                  </w:r>
                  <w:r>
                    <w:rPr>
                      <w:rFonts w:hint="eastAsia"/>
                      <w:color w:val="000000" w:themeColor="text1"/>
                      <w:sz w:val="22"/>
                    </w:rPr>
                    <w:br/>
                    <w:t>9.3</w:t>
                  </w:r>
                  <w:r>
                    <w:rPr>
                      <w:rFonts w:hint="eastAsia"/>
                      <w:color w:val="000000" w:themeColor="text1"/>
                      <w:sz w:val="22"/>
                    </w:rPr>
                    <w:t>含力传感器固定支架、升降台、底板及水平调节装置，包含砝码盘及</w:t>
                  </w:r>
                  <w:r>
                    <w:rPr>
                      <w:rFonts w:hint="eastAsia"/>
                      <w:color w:val="000000" w:themeColor="text1"/>
                      <w:sz w:val="22"/>
                    </w:rPr>
                    <w:t>0.5</w:t>
                  </w:r>
                  <w:r>
                    <w:rPr>
                      <w:rFonts w:hint="eastAsia"/>
                      <w:color w:val="000000" w:themeColor="text1"/>
                      <w:sz w:val="22"/>
                    </w:rPr>
                    <w:t>克砝码≥</w:t>
                  </w:r>
                  <w:r>
                    <w:rPr>
                      <w:rFonts w:hint="eastAsia"/>
                      <w:color w:val="000000" w:themeColor="text1"/>
                      <w:sz w:val="22"/>
                    </w:rPr>
                    <w:t>7</w:t>
                  </w:r>
                  <w:r>
                    <w:rPr>
                      <w:rFonts w:hint="eastAsia"/>
                      <w:color w:val="000000" w:themeColor="text1"/>
                      <w:sz w:val="22"/>
                    </w:rPr>
                    <w:t>只。；</w:t>
                  </w:r>
                  <w:r>
                    <w:rPr>
                      <w:rFonts w:hint="eastAsia"/>
                      <w:color w:val="000000" w:themeColor="text1"/>
                      <w:sz w:val="22"/>
                    </w:rPr>
                    <w:br/>
                  </w:r>
                  <w:r>
                    <w:rPr>
                      <w:rFonts w:hint="eastAsia"/>
                      <w:color w:val="000000" w:themeColor="text1"/>
                      <w:sz w:val="22"/>
                    </w:rPr>
                    <w:t>▲</w:t>
                  </w:r>
                  <w:r>
                    <w:rPr>
                      <w:rFonts w:hint="eastAsia"/>
                      <w:color w:val="000000" w:themeColor="text1"/>
                      <w:sz w:val="22"/>
                    </w:rPr>
                    <w:t>9.4</w:t>
                  </w:r>
                  <w:r>
                    <w:rPr>
                      <w:rFonts w:hint="eastAsia"/>
                      <w:color w:val="000000" w:themeColor="text1"/>
                      <w:sz w:val="22"/>
                    </w:rPr>
                    <w:t>配置计算机软件：具备数据表格显示、图表显示等功能，可以实时采集和分析实验数据，支持采样频率调节，传感器清零、数据导出、截图、数据拟合、照相和实验实时视频播放等功能，软件内嵌专用实验报告模版</w:t>
                  </w:r>
                  <w:r>
                    <w:rPr>
                      <w:rFonts w:hint="eastAsia"/>
                      <w:color w:val="000000" w:themeColor="text1"/>
                      <w:sz w:val="22"/>
                    </w:rPr>
                    <w:t xml:space="preserve"> </w:t>
                  </w:r>
                  <w:r>
                    <w:rPr>
                      <w:rFonts w:hint="eastAsia"/>
                      <w:color w:val="000000" w:themeColor="text1"/>
                      <w:sz w:val="22"/>
                    </w:rPr>
                    <w:t>，可自由编辑和生成实验报告。</w:t>
                  </w:r>
                </w:p>
              </w:tc>
            </w:tr>
            <w:tr w:rsidR="002F3F56" w14:paraId="08869FAC" w14:textId="77777777" w:rsidTr="002E3F8B">
              <w:trPr>
                <w:trHeight w:val="510"/>
                <w:jc w:val="center"/>
              </w:trPr>
              <w:tc>
                <w:tcPr>
                  <w:tcW w:w="846" w:type="dxa"/>
                  <w:vAlign w:val="center"/>
                </w:tcPr>
                <w:p w14:paraId="00B1382B" w14:textId="77777777" w:rsidR="002F3F56" w:rsidRDefault="002F3F56" w:rsidP="002F3F56">
                  <w:pPr>
                    <w:rPr>
                      <w:color w:val="000000" w:themeColor="text1"/>
                      <w:sz w:val="22"/>
                    </w:rPr>
                  </w:pPr>
                  <w:r>
                    <w:rPr>
                      <w:rFonts w:hint="eastAsia"/>
                      <w:color w:val="000000" w:themeColor="text1"/>
                      <w:sz w:val="22"/>
                    </w:rPr>
                    <w:t>10</w:t>
                  </w:r>
                </w:p>
              </w:tc>
              <w:tc>
                <w:tcPr>
                  <w:tcW w:w="1399" w:type="dxa"/>
                  <w:vAlign w:val="center"/>
                </w:tcPr>
                <w:p w14:paraId="29C46A24" w14:textId="77777777" w:rsidR="002F3F56" w:rsidRDefault="002F3F56" w:rsidP="002F3F56">
                  <w:pPr>
                    <w:rPr>
                      <w:rFonts w:ascii="仿宋" w:eastAsia="仿宋" w:hAnsi="仿宋"/>
                      <w:b/>
                      <w:sz w:val="22"/>
                    </w:rPr>
                  </w:pPr>
                  <w:r>
                    <w:rPr>
                      <w:rFonts w:hint="eastAsia"/>
                      <w:color w:val="000000" w:themeColor="text1"/>
                      <w:sz w:val="22"/>
                    </w:rPr>
                    <w:t>电激励磁悬浮实验仪</w:t>
                  </w:r>
                </w:p>
              </w:tc>
              <w:tc>
                <w:tcPr>
                  <w:tcW w:w="5918" w:type="dxa"/>
                  <w:vAlign w:val="center"/>
                </w:tcPr>
                <w:p w14:paraId="6F28BA79" w14:textId="033D8CB9" w:rsidR="002F3F56" w:rsidRDefault="002F3F56" w:rsidP="002860AF">
                  <w:pPr>
                    <w:jc w:val="left"/>
                    <w:rPr>
                      <w:rFonts w:ascii="仿宋" w:eastAsia="仿宋" w:hAnsi="仿宋"/>
                      <w:sz w:val="22"/>
                    </w:rPr>
                  </w:pPr>
                  <w:r>
                    <w:rPr>
                      <w:rFonts w:hint="eastAsia"/>
                      <w:color w:val="000000" w:themeColor="text1"/>
                      <w:sz w:val="22"/>
                    </w:rPr>
                    <w:t>10.1</w:t>
                  </w:r>
                  <w:r>
                    <w:rPr>
                      <w:rFonts w:hint="eastAsia"/>
                      <w:color w:val="000000" w:themeColor="text1"/>
                      <w:sz w:val="22"/>
                    </w:rPr>
                    <w:t>钢球稳定悬浮，钢球与铁芯间距的控制范围：≥</w:t>
                  </w:r>
                  <w:r>
                    <w:rPr>
                      <w:rFonts w:hint="eastAsia"/>
                      <w:color w:val="000000" w:themeColor="text1"/>
                      <w:sz w:val="22"/>
                    </w:rPr>
                    <w:t>20mm</w:t>
                  </w:r>
                  <w:r>
                    <w:rPr>
                      <w:rFonts w:hint="eastAsia"/>
                      <w:color w:val="000000" w:themeColor="text1"/>
                      <w:sz w:val="22"/>
                    </w:rPr>
                    <w:t>，钢球与传感器间距控制范围：≥</w:t>
                  </w:r>
                  <w:r>
                    <w:rPr>
                      <w:rFonts w:hint="eastAsia"/>
                      <w:color w:val="000000" w:themeColor="text1"/>
                      <w:sz w:val="22"/>
                    </w:rPr>
                    <w:t>2mm</w:t>
                  </w:r>
                  <w:r>
                    <w:rPr>
                      <w:rFonts w:hint="eastAsia"/>
                      <w:color w:val="000000" w:themeColor="text1"/>
                      <w:sz w:val="22"/>
                    </w:rPr>
                    <w:t>，控制精度≤</w:t>
                  </w:r>
                  <w:r>
                    <w:rPr>
                      <w:rFonts w:hint="eastAsia"/>
                      <w:color w:val="000000" w:themeColor="text1"/>
                      <w:sz w:val="22"/>
                    </w:rPr>
                    <w:t>0.05mm</w:t>
                  </w:r>
                  <w:r>
                    <w:rPr>
                      <w:rFonts w:hint="eastAsia"/>
                      <w:color w:val="000000" w:themeColor="text1"/>
                      <w:sz w:val="22"/>
                    </w:rPr>
                    <w:t>重复测量差异≤</w:t>
                  </w:r>
                  <w:r>
                    <w:rPr>
                      <w:rFonts w:hint="eastAsia"/>
                      <w:color w:val="000000" w:themeColor="text1"/>
                      <w:sz w:val="22"/>
                    </w:rPr>
                    <w:t>2%</w:t>
                  </w:r>
                  <w:r>
                    <w:rPr>
                      <w:rFonts w:hint="eastAsia"/>
                      <w:color w:val="000000" w:themeColor="text1"/>
                      <w:sz w:val="22"/>
                    </w:rPr>
                    <w:t>。</w:t>
                  </w:r>
                  <w:r>
                    <w:rPr>
                      <w:rFonts w:hint="eastAsia"/>
                      <w:color w:val="000000" w:themeColor="text1"/>
                      <w:sz w:val="22"/>
                    </w:rPr>
                    <w:br/>
                    <w:t>10.2</w:t>
                  </w:r>
                  <w:r>
                    <w:rPr>
                      <w:rFonts w:hint="eastAsia"/>
                      <w:color w:val="000000" w:themeColor="text1"/>
                      <w:sz w:val="22"/>
                    </w:rPr>
                    <w:t>可控电流源</w:t>
                  </w:r>
                  <w:r>
                    <w:rPr>
                      <w:rFonts w:hint="eastAsia"/>
                      <w:color w:val="000000" w:themeColor="text1"/>
                      <w:sz w:val="22"/>
                    </w:rPr>
                    <w:br/>
                    <w:t>10.2.1</w:t>
                  </w:r>
                  <w:r>
                    <w:rPr>
                      <w:rFonts w:hint="eastAsia"/>
                      <w:color w:val="000000" w:themeColor="text1"/>
                      <w:sz w:val="22"/>
                    </w:rPr>
                    <w:t>通讯控制：</w:t>
                  </w:r>
                  <w:r>
                    <w:rPr>
                      <w:rFonts w:hint="eastAsia"/>
                      <w:color w:val="000000" w:themeColor="text1"/>
                      <w:sz w:val="22"/>
                    </w:rPr>
                    <w:t>TTL</w:t>
                  </w:r>
                  <w:r>
                    <w:rPr>
                      <w:rFonts w:hint="eastAsia"/>
                      <w:color w:val="000000" w:themeColor="text1"/>
                      <w:sz w:val="22"/>
                    </w:rPr>
                    <w:t>通信信号</w:t>
                  </w:r>
                  <w:r>
                    <w:rPr>
                      <w:rFonts w:hint="eastAsia"/>
                      <w:color w:val="000000" w:themeColor="text1"/>
                      <w:sz w:val="22"/>
                    </w:rPr>
                    <w:br/>
                  </w:r>
                  <w:r>
                    <w:rPr>
                      <w:rFonts w:hint="eastAsia"/>
                      <w:color w:val="000000" w:themeColor="text1"/>
                      <w:sz w:val="22"/>
                    </w:rPr>
                    <w:lastRenderedPageBreak/>
                    <w:t>10.2.2</w:t>
                  </w:r>
                  <w:r>
                    <w:rPr>
                      <w:rFonts w:hint="eastAsia"/>
                      <w:color w:val="000000" w:themeColor="text1"/>
                      <w:sz w:val="22"/>
                    </w:rPr>
                    <w:t>电流显示：分辨率≤</w:t>
                  </w:r>
                  <w:r>
                    <w:rPr>
                      <w:rFonts w:hint="eastAsia"/>
                      <w:color w:val="000000" w:themeColor="text1"/>
                      <w:sz w:val="22"/>
                    </w:rPr>
                    <w:t>1mA</w:t>
                  </w:r>
                  <w:r>
                    <w:rPr>
                      <w:rFonts w:hint="eastAsia"/>
                      <w:color w:val="000000" w:themeColor="text1"/>
                      <w:sz w:val="22"/>
                    </w:rPr>
                    <w:br/>
                    <w:t>10.2.3</w:t>
                  </w:r>
                  <w:r>
                    <w:rPr>
                      <w:rFonts w:hint="eastAsia"/>
                      <w:color w:val="000000" w:themeColor="text1"/>
                      <w:sz w:val="22"/>
                    </w:rPr>
                    <w:t>电压显示：分辨率≤</w:t>
                  </w:r>
                  <w:r>
                    <w:rPr>
                      <w:rFonts w:hint="eastAsia"/>
                      <w:color w:val="000000" w:themeColor="text1"/>
                      <w:sz w:val="22"/>
                    </w:rPr>
                    <w:t>0.1V</w:t>
                  </w:r>
                  <w:r>
                    <w:rPr>
                      <w:rFonts w:hint="eastAsia"/>
                      <w:color w:val="000000" w:themeColor="text1"/>
                      <w:sz w:val="22"/>
                    </w:rPr>
                    <w:br/>
                    <w:t>10.3</w:t>
                  </w:r>
                  <w:r>
                    <w:rPr>
                      <w:rFonts w:hint="eastAsia"/>
                      <w:color w:val="000000" w:themeColor="text1"/>
                      <w:sz w:val="22"/>
                    </w:rPr>
                    <w:t>励磁铁芯：带防撞机构，磁场强度范围：</w:t>
                  </w:r>
                  <w:r>
                    <w:rPr>
                      <w:rFonts w:hint="eastAsia"/>
                      <w:color w:val="000000" w:themeColor="text1"/>
                      <w:sz w:val="22"/>
                    </w:rPr>
                    <w:t>0~0.14T</w:t>
                  </w:r>
                  <w:r>
                    <w:rPr>
                      <w:rFonts w:hint="eastAsia"/>
                      <w:color w:val="000000" w:themeColor="text1"/>
                      <w:sz w:val="22"/>
                    </w:rPr>
                    <w:t>；</w:t>
                  </w:r>
                  <w:r w:rsidR="002860AF">
                    <w:rPr>
                      <w:rFonts w:hint="eastAsia"/>
                      <w:color w:val="000000" w:themeColor="text1"/>
                      <w:sz w:val="22"/>
                    </w:rPr>
                    <w:t xml:space="preserve"> </w:t>
                  </w:r>
                </w:p>
              </w:tc>
            </w:tr>
            <w:tr w:rsidR="002F3F56" w14:paraId="6739F3D9" w14:textId="77777777" w:rsidTr="002E3F8B">
              <w:trPr>
                <w:trHeight w:val="510"/>
                <w:jc w:val="center"/>
              </w:trPr>
              <w:tc>
                <w:tcPr>
                  <w:tcW w:w="846" w:type="dxa"/>
                  <w:vAlign w:val="center"/>
                </w:tcPr>
                <w:p w14:paraId="2FA82DFA" w14:textId="77777777" w:rsidR="002F3F56" w:rsidRDefault="002F3F56" w:rsidP="002F3F56">
                  <w:pPr>
                    <w:rPr>
                      <w:color w:val="000000" w:themeColor="text1"/>
                      <w:sz w:val="22"/>
                    </w:rPr>
                  </w:pPr>
                  <w:r>
                    <w:rPr>
                      <w:rFonts w:hint="eastAsia"/>
                      <w:color w:val="000000" w:themeColor="text1"/>
                      <w:sz w:val="22"/>
                    </w:rPr>
                    <w:lastRenderedPageBreak/>
                    <w:t>11</w:t>
                  </w:r>
                </w:p>
              </w:tc>
              <w:tc>
                <w:tcPr>
                  <w:tcW w:w="1399" w:type="dxa"/>
                  <w:vAlign w:val="center"/>
                </w:tcPr>
                <w:p w14:paraId="61F894E7" w14:textId="77777777" w:rsidR="002F3F56" w:rsidRDefault="002F3F56" w:rsidP="002F3F56">
                  <w:pPr>
                    <w:rPr>
                      <w:rFonts w:ascii="仿宋" w:eastAsia="仿宋" w:hAnsi="仿宋"/>
                      <w:b/>
                      <w:sz w:val="22"/>
                    </w:rPr>
                  </w:pPr>
                  <w:r>
                    <w:rPr>
                      <w:rFonts w:hint="eastAsia"/>
                      <w:color w:val="000000" w:themeColor="text1"/>
                      <w:sz w:val="22"/>
                    </w:rPr>
                    <w:t>变温粘滞系数测量实验仪</w:t>
                  </w:r>
                </w:p>
              </w:tc>
              <w:tc>
                <w:tcPr>
                  <w:tcW w:w="5918" w:type="dxa"/>
                  <w:vAlign w:val="center"/>
                </w:tcPr>
                <w:p w14:paraId="18754DE4" w14:textId="77777777" w:rsidR="002F3F56" w:rsidRDefault="002F3F56" w:rsidP="002860AF">
                  <w:pPr>
                    <w:jc w:val="left"/>
                    <w:rPr>
                      <w:rFonts w:ascii="仿宋" w:eastAsia="仿宋" w:hAnsi="仿宋"/>
                      <w:sz w:val="22"/>
                    </w:rPr>
                  </w:pPr>
                  <w:r>
                    <w:rPr>
                      <w:rFonts w:hint="eastAsia"/>
                      <w:color w:val="000000" w:themeColor="text1"/>
                      <w:sz w:val="22"/>
                    </w:rPr>
                    <w:t>11.1</w:t>
                  </w:r>
                  <w:r>
                    <w:rPr>
                      <w:rFonts w:hint="eastAsia"/>
                      <w:color w:val="000000" w:themeColor="text1"/>
                      <w:sz w:val="22"/>
                    </w:rPr>
                    <w:t>通过落球法测量不同温度下液体的粘滞系数</w:t>
                  </w:r>
                  <w:r>
                    <w:rPr>
                      <w:rFonts w:hint="eastAsia"/>
                      <w:color w:val="000000" w:themeColor="text1"/>
                      <w:sz w:val="22"/>
                    </w:rPr>
                    <w:br/>
                    <w:t>11.2PID</w:t>
                  </w:r>
                  <w:r>
                    <w:rPr>
                      <w:rFonts w:hint="eastAsia"/>
                      <w:color w:val="000000" w:themeColor="text1"/>
                      <w:sz w:val="22"/>
                    </w:rPr>
                    <w:t>智能控温水循环系统对被测介质进行加热；</w:t>
                  </w:r>
                  <w:r>
                    <w:rPr>
                      <w:rFonts w:hint="eastAsia"/>
                      <w:color w:val="000000" w:themeColor="text1"/>
                      <w:sz w:val="22"/>
                    </w:rPr>
                    <w:br/>
                    <w:t>11.3</w:t>
                  </w:r>
                  <w:r>
                    <w:rPr>
                      <w:rFonts w:hint="eastAsia"/>
                      <w:color w:val="000000" w:themeColor="text1"/>
                      <w:sz w:val="22"/>
                    </w:rPr>
                    <w:t>水循环控温系统带水位指示、缺水声光报警、风扇降温功能；</w:t>
                  </w:r>
                  <w:r>
                    <w:rPr>
                      <w:rFonts w:hint="eastAsia"/>
                      <w:color w:val="000000" w:themeColor="text1"/>
                      <w:sz w:val="22"/>
                    </w:rPr>
                    <w:t xml:space="preserve"> </w:t>
                  </w:r>
                  <w:r>
                    <w:rPr>
                      <w:rFonts w:hint="eastAsia"/>
                      <w:color w:val="000000" w:themeColor="text1"/>
                      <w:sz w:val="22"/>
                    </w:rPr>
                    <w:br/>
                    <w:t>11.4</w:t>
                  </w:r>
                  <w:r>
                    <w:rPr>
                      <w:rFonts w:hint="eastAsia"/>
                      <w:color w:val="000000" w:themeColor="text1"/>
                      <w:sz w:val="22"/>
                    </w:rPr>
                    <w:t>温度计对被测介质温度进行实时测量；</w:t>
                  </w:r>
                  <w:r>
                    <w:rPr>
                      <w:rFonts w:hint="eastAsia"/>
                      <w:color w:val="000000" w:themeColor="text1"/>
                      <w:sz w:val="22"/>
                    </w:rPr>
                    <w:br/>
                    <w:t>11.5</w:t>
                  </w:r>
                  <w:r>
                    <w:rPr>
                      <w:rFonts w:hint="eastAsia"/>
                      <w:color w:val="000000" w:themeColor="text1"/>
                      <w:sz w:val="22"/>
                    </w:rPr>
                    <w:t>采用电子秒表计时。</w:t>
                  </w:r>
                  <w:r>
                    <w:rPr>
                      <w:rFonts w:hint="eastAsia"/>
                      <w:color w:val="000000" w:themeColor="text1"/>
                      <w:sz w:val="22"/>
                    </w:rPr>
                    <w:br/>
                    <w:t>11.5</w:t>
                  </w:r>
                  <w:r>
                    <w:rPr>
                      <w:rFonts w:hint="eastAsia"/>
                      <w:color w:val="000000" w:themeColor="text1"/>
                      <w:sz w:val="22"/>
                    </w:rPr>
                    <w:t>恒温控制循环水域，控温范围：室温～</w:t>
                  </w:r>
                  <w:r>
                    <w:rPr>
                      <w:rFonts w:hint="eastAsia"/>
                      <w:color w:val="000000" w:themeColor="text1"/>
                      <w:sz w:val="22"/>
                    </w:rPr>
                    <w:t>60</w:t>
                  </w:r>
                  <w:r>
                    <w:rPr>
                      <w:rFonts w:hint="eastAsia"/>
                      <w:color w:val="000000" w:themeColor="text1"/>
                      <w:sz w:val="22"/>
                    </w:rPr>
                    <w:t>℃；分辨率≤</w:t>
                  </w:r>
                  <w:r>
                    <w:rPr>
                      <w:rFonts w:hint="eastAsia"/>
                      <w:color w:val="000000" w:themeColor="text1"/>
                      <w:sz w:val="22"/>
                    </w:rPr>
                    <w:t>0.1</w:t>
                  </w:r>
                  <w:r>
                    <w:rPr>
                      <w:rFonts w:hint="eastAsia"/>
                      <w:color w:val="000000" w:themeColor="text1"/>
                      <w:sz w:val="22"/>
                    </w:rPr>
                    <w:t>℃；温度误差≤</w:t>
                  </w:r>
                  <w:r>
                    <w:rPr>
                      <w:rFonts w:hint="eastAsia"/>
                      <w:color w:val="000000" w:themeColor="text1"/>
                      <w:sz w:val="22"/>
                    </w:rPr>
                    <w:t>0.2</w:t>
                  </w:r>
                  <w:r>
                    <w:rPr>
                      <w:rFonts w:hint="eastAsia"/>
                      <w:color w:val="000000" w:themeColor="text1"/>
                      <w:sz w:val="22"/>
                    </w:rPr>
                    <w:t>℃</w:t>
                  </w:r>
                  <w:r>
                    <w:rPr>
                      <w:rFonts w:hint="eastAsia"/>
                      <w:color w:val="000000" w:themeColor="text1"/>
                      <w:sz w:val="22"/>
                    </w:rPr>
                    <w:br/>
                    <w:t>11.6</w:t>
                  </w:r>
                  <w:r>
                    <w:rPr>
                      <w:rFonts w:hint="eastAsia"/>
                      <w:color w:val="000000" w:themeColor="text1"/>
                      <w:sz w:val="22"/>
                    </w:rPr>
                    <w:t>粘滞系数测量范围：</w:t>
                  </w:r>
                  <w:r>
                    <w:rPr>
                      <w:rFonts w:hint="eastAsia"/>
                      <w:color w:val="000000" w:themeColor="text1"/>
                      <w:sz w:val="22"/>
                    </w:rPr>
                    <w:t>0.1-50pa.s</w:t>
                  </w:r>
                  <w:r>
                    <w:rPr>
                      <w:rFonts w:hint="eastAsia"/>
                      <w:color w:val="000000" w:themeColor="text1"/>
                      <w:sz w:val="22"/>
                    </w:rPr>
                    <w:t>；</w:t>
                  </w:r>
                  <w:r>
                    <w:rPr>
                      <w:rFonts w:hint="eastAsia"/>
                      <w:color w:val="000000" w:themeColor="text1"/>
                      <w:sz w:val="22"/>
                    </w:rPr>
                    <w:br/>
                    <w:t>11.7</w:t>
                  </w:r>
                  <w:r>
                    <w:rPr>
                      <w:rFonts w:hint="eastAsia"/>
                      <w:color w:val="000000" w:themeColor="text1"/>
                      <w:sz w:val="22"/>
                    </w:rPr>
                    <w:t>测量精度≤</w:t>
                  </w:r>
                  <w:r>
                    <w:rPr>
                      <w:rFonts w:hint="eastAsia"/>
                      <w:color w:val="000000" w:themeColor="text1"/>
                      <w:sz w:val="22"/>
                    </w:rPr>
                    <w:t>5%</w:t>
                  </w:r>
                  <w:r>
                    <w:rPr>
                      <w:rFonts w:hint="eastAsia"/>
                      <w:color w:val="000000" w:themeColor="text1"/>
                      <w:sz w:val="22"/>
                    </w:rPr>
                    <w:t>。</w:t>
                  </w:r>
                </w:p>
              </w:tc>
            </w:tr>
            <w:tr w:rsidR="002F3F56" w14:paraId="6A4DFEF6" w14:textId="77777777" w:rsidTr="002E3F8B">
              <w:trPr>
                <w:trHeight w:val="510"/>
                <w:jc w:val="center"/>
              </w:trPr>
              <w:tc>
                <w:tcPr>
                  <w:tcW w:w="846" w:type="dxa"/>
                  <w:vAlign w:val="center"/>
                </w:tcPr>
                <w:p w14:paraId="354CCBBC" w14:textId="77777777" w:rsidR="002F3F56" w:rsidRDefault="002F3F56" w:rsidP="002F3F56">
                  <w:pPr>
                    <w:rPr>
                      <w:color w:val="000000" w:themeColor="text1"/>
                      <w:sz w:val="22"/>
                    </w:rPr>
                  </w:pPr>
                  <w:r>
                    <w:rPr>
                      <w:rFonts w:hint="eastAsia"/>
                      <w:color w:val="000000" w:themeColor="text1"/>
                      <w:sz w:val="22"/>
                    </w:rPr>
                    <w:t>12</w:t>
                  </w:r>
                </w:p>
              </w:tc>
              <w:tc>
                <w:tcPr>
                  <w:tcW w:w="1399" w:type="dxa"/>
                  <w:vAlign w:val="center"/>
                </w:tcPr>
                <w:p w14:paraId="5E30C775" w14:textId="77777777" w:rsidR="002F3F56" w:rsidRDefault="002F3F56" w:rsidP="002F3F56">
                  <w:pPr>
                    <w:rPr>
                      <w:rFonts w:ascii="仿宋" w:eastAsia="仿宋" w:hAnsi="仿宋"/>
                      <w:b/>
                      <w:sz w:val="22"/>
                    </w:rPr>
                  </w:pPr>
                  <w:r>
                    <w:rPr>
                      <w:rFonts w:hint="eastAsia"/>
                      <w:color w:val="000000" w:themeColor="text1"/>
                      <w:sz w:val="22"/>
                    </w:rPr>
                    <w:t>理想气体定律实验仪</w:t>
                  </w:r>
                </w:p>
              </w:tc>
              <w:tc>
                <w:tcPr>
                  <w:tcW w:w="5918" w:type="dxa"/>
                  <w:vAlign w:val="center"/>
                </w:tcPr>
                <w:p w14:paraId="1060BD61" w14:textId="77777777" w:rsidR="002F3F56" w:rsidRDefault="002F3F56" w:rsidP="002860AF">
                  <w:pPr>
                    <w:jc w:val="left"/>
                    <w:rPr>
                      <w:rFonts w:ascii="仿宋" w:eastAsia="仿宋" w:hAnsi="仿宋"/>
                      <w:sz w:val="22"/>
                    </w:rPr>
                  </w:pPr>
                  <w:r>
                    <w:rPr>
                      <w:rFonts w:hint="eastAsia"/>
                      <w:color w:val="000000" w:themeColor="text1"/>
                      <w:sz w:val="22"/>
                    </w:rPr>
                    <w:t>12.1</w:t>
                  </w:r>
                  <w:r>
                    <w:rPr>
                      <w:rFonts w:hint="eastAsia"/>
                      <w:color w:val="000000" w:themeColor="text1"/>
                      <w:sz w:val="22"/>
                    </w:rPr>
                    <w:t>可验证理想气体定律中的盖</w:t>
                  </w:r>
                  <w:r>
                    <w:rPr>
                      <w:rFonts w:hint="eastAsia"/>
                      <w:color w:val="000000" w:themeColor="text1"/>
                      <w:sz w:val="22"/>
                    </w:rPr>
                    <w:t>-</w:t>
                  </w:r>
                  <w:r>
                    <w:rPr>
                      <w:rFonts w:hint="eastAsia"/>
                      <w:color w:val="000000" w:themeColor="text1"/>
                      <w:sz w:val="22"/>
                    </w:rPr>
                    <w:t>吕萨克定律和波义耳定律</w:t>
                  </w:r>
                  <w:r>
                    <w:rPr>
                      <w:rFonts w:hint="eastAsia"/>
                      <w:color w:val="000000" w:themeColor="text1"/>
                      <w:sz w:val="22"/>
                    </w:rPr>
                    <w:br/>
                    <w:t>12.2</w:t>
                  </w:r>
                  <w:r>
                    <w:rPr>
                      <w:rFonts w:hint="eastAsia"/>
                      <w:color w:val="000000" w:themeColor="text1"/>
                      <w:sz w:val="22"/>
                    </w:rPr>
                    <w:t>理想气体实验管：带刻度显示；</w:t>
                  </w:r>
                  <w:r>
                    <w:rPr>
                      <w:rFonts w:hint="eastAsia"/>
                      <w:color w:val="000000" w:themeColor="text1"/>
                      <w:sz w:val="22"/>
                    </w:rPr>
                    <w:br/>
                    <w:t>12.3</w:t>
                  </w:r>
                  <w:r>
                    <w:rPr>
                      <w:rFonts w:hint="eastAsia"/>
                      <w:color w:val="000000" w:themeColor="text1"/>
                      <w:sz w:val="22"/>
                    </w:rPr>
                    <w:t>实验管内置快响应热敏电阻探头；带有压力测量接口</w:t>
                  </w:r>
                  <w:r>
                    <w:rPr>
                      <w:rFonts w:hint="eastAsia"/>
                      <w:color w:val="000000" w:themeColor="text1"/>
                      <w:sz w:val="22"/>
                    </w:rPr>
                    <w:br/>
                  </w:r>
                  <w:r>
                    <w:rPr>
                      <w:rFonts w:hint="eastAsia"/>
                      <w:color w:val="000000" w:themeColor="text1"/>
                      <w:sz w:val="22"/>
                    </w:rPr>
                    <w:t>▲</w:t>
                  </w:r>
                  <w:r>
                    <w:rPr>
                      <w:rFonts w:hint="eastAsia"/>
                      <w:color w:val="000000" w:themeColor="text1"/>
                      <w:sz w:val="22"/>
                    </w:rPr>
                    <w:t>12.4</w:t>
                  </w:r>
                  <w:r>
                    <w:rPr>
                      <w:rFonts w:hint="eastAsia"/>
                      <w:color w:val="000000" w:themeColor="text1"/>
                      <w:sz w:val="22"/>
                    </w:rPr>
                    <w:t>无线压强传感器：量程范围包含</w:t>
                  </w:r>
                  <w:r>
                    <w:rPr>
                      <w:rFonts w:hint="eastAsia"/>
                      <w:color w:val="000000" w:themeColor="text1"/>
                      <w:sz w:val="22"/>
                    </w:rPr>
                    <w:t>0-500kPa</w:t>
                  </w:r>
                  <w:r>
                    <w:rPr>
                      <w:rFonts w:hint="eastAsia"/>
                      <w:color w:val="000000" w:themeColor="text1"/>
                      <w:sz w:val="22"/>
                    </w:rPr>
                    <w:t>；分辨率≤</w:t>
                  </w:r>
                  <w:r>
                    <w:rPr>
                      <w:rFonts w:hint="eastAsia"/>
                      <w:color w:val="000000" w:themeColor="text1"/>
                      <w:sz w:val="22"/>
                    </w:rPr>
                    <w:t>1kPa</w:t>
                  </w:r>
                  <w:r>
                    <w:rPr>
                      <w:rFonts w:hint="eastAsia"/>
                      <w:color w:val="000000" w:themeColor="text1"/>
                      <w:sz w:val="22"/>
                    </w:rPr>
                    <w:t>；蓝牙和</w:t>
                  </w:r>
                  <w:r>
                    <w:rPr>
                      <w:rFonts w:hint="eastAsia"/>
                      <w:color w:val="000000" w:themeColor="text1"/>
                      <w:sz w:val="22"/>
                    </w:rPr>
                    <w:t>USB</w:t>
                  </w:r>
                  <w:r>
                    <w:rPr>
                      <w:rFonts w:hint="eastAsia"/>
                      <w:color w:val="000000" w:themeColor="text1"/>
                      <w:sz w:val="22"/>
                    </w:rPr>
                    <w:t>通讯；</w:t>
                  </w:r>
                  <w:r>
                    <w:rPr>
                      <w:rFonts w:hint="eastAsia"/>
                      <w:color w:val="000000" w:themeColor="text1"/>
                      <w:sz w:val="22"/>
                    </w:rPr>
                    <w:br/>
                    <w:t>12.5</w:t>
                  </w:r>
                  <w:r>
                    <w:rPr>
                      <w:rFonts w:hint="eastAsia"/>
                      <w:color w:val="000000" w:themeColor="text1"/>
                      <w:sz w:val="22"/>
                    </w:rPr>
                    <w:t>无线温度传感器：量程范围包含</w:t>
                  </w:r>
                  <w:r>
                    <w:rPr>
                      <w:rFonts w:hint="eastAsia"/>
                      <w:color w:val="000000" w:themeColor="text1"/>
                      <w:sz w:val="22"/>
                    </w:rPr>
                    <w:t>0</w:t>
                  </w:r>
                  <w:r>
                    <w:rPr>
                      <w:rFonts w:hint="eastAsia"/>
                      <w:color w:val="000000" w:themeColor="text1"/>
                      <w:sz w:val="22"/>
                    </w:rPr>
                    <w:t>℃</w:t>
                  </w:r>
                  <w:r>
                    <w:rPr>
                      <w:rFonts w:hint="eastAsia"/>
                      <w:color w:val="000000" w:themeColor="text1"/>
                      <w:sz w:val="22"/>
                    </w:rPr>
                    <w:t>-70</w:t>
                  </w:r>
                  <w:r>
                    <w:rPr>
                      <w:rFonts w:hint="eastAsia"/>
                      <w:color w:val="000000" w:themeColor="text1"/>
                      <w:sz w:val="22"/>
                    </w:rPr>
                    <w:t>℃；分辨率≤</w:t>
                  </w:r>
                  <w:r>
                    <w:rPr>
                      <w:rFonts w:hint="eastAsia"/>
                      <w:color w:val="000000" w:themeColor="text1"/>
                      <w:sz w:val="22"/>
                    </w:rPr>
                    <w:t>0.5</w:t>
                  </w:r>
                  <w:r>
                    <w:rPr>
                      <w:rFonts w:hint="eastAsia"/>
                      <w:color w:val="000000" w:themeColor="text1"/>
                      <w:sz w:val="22"/>
                    </w:rPr>
                    <w:t>℃；蓝牙和</w:t>
                  </w:r>
                  <w:r>
                    <w:rPr>
                      <w:rFonts w:hint="eastAsia"/>
                      <w:color w:val="000000" w:themeColor="text1"/>
                      <w:sz w:val="22"/>
                    </w:rPr>
                    <w:t>USB</w:t>
                  </w:r>
                  <w:r>
                    <w:rPr>
                      <w:rFonts w:hint="eastAsia"/>
                      <w:color w:val="000000" w:themeColor="text1"/>
                      <w:sz w:val="22"/>
                    </w:rPr>
                    <w:t>通讯；</w:t>
                  </w:r>
                  <w:r>
                    <w:rPr>
                      <w:rFonts w:hint="eastAsia"/>
                      <w:color w:val="000000" w:themeColor="text1"/>
                      <w:sz w:val="22"/>
                    </w:rPr>
                    <w:br/>
                  </w:r>
                  <w:r>
                    <w:rPr>
                      <w:rFonts w:hint="eastAsia"/>
                      <w:color w:val="000000" w:themeColor="text1"/>
                      <w:sz w:val="22"/>
                    </w:rPr>
                    <w:t>▲</w:t>
                  </w:r>
                  <w:r>
                    <w:rPr>
                      <w:rFonts w:hint="eastAsia"/>
                      <w:color w:val="000000" w:themeColor="text1"/>
                      <w:sz w:val="22"/>
                    </w:rPr>
                    <w:t>12.6</w:t>
                  </w:r>
                  <w:r>
                    <w:rPr>
                      <w:rFonts w:hint="eastAsia"/>
                      <w:color w:val="000000" w:themeColor="text1"/>
                      <w:sz w:val="22"/>
                    </w:rPr>
                    <w:t>数据分析软件：具备数据表格显示、图表显示功能，可以实时采集和分析实验数据，支持采样频率调节，传感器清零、数据导出、截图、数据拟合、照相和实验实时视频播放功能，软件内嵌专用实验报告模版，</w:t>
                  </w:r>
                  <w:r>
                    <w:rPr>
                      <w:rFonts w:hint="eastAsia"/>
                      <w:color w:val="000000" w:themeColor="text1"/>
                      <w:sz w:val="22"/>
                    </w:rPr>
                    <w:t xml:space="preserve"> </w:t>
                  </w:r>
                  <w:r>
                    <w:rPr>
                      <w:rFonts w:hint="eastAsia"/>
                      <w:color w:val="000000" w:themeColor="text1"/>
                      <w:sz w:val="22"/>
                    </w:rPr>
                    <w:t>可自由编辑和生成实验报告。</w:t>
                  </w:r>
                  <w:r>
                    <w:rPr>
                      <w:rFonts w:hint="eastAsia"/>
                      <w:color w:val="000000" w:themeColor="text1"/>
                      <w:sz w:val="22"/>
                    </w:rPr>
                    <w:br/>
                    <w:t>12.7</w:t>
                  </w:r>
                  <w:r>
                    <w:rPr>
                      <w:rFonts w:hint="eastAsia"/>
                      <w:color w:val="000000" w:themeColor="text1"/>
                      <w:sz w:val="22"/>
                    </w:rPr>
                    <w:t>提供中英文版通用软件和操作手册</w:t>
                  </w:r>
                </w:p>
              </w:tc>
            </w:tr>
            <w:tr w:rsidR="002F3F56" w14:paraId="3574FD87" w14:textId="77777777" w:rsidTr="002E3F8B">
              <w:trPr>
                <w:trHeight w:val="510"/>
                <w:jc w:val="center"/>
              </w:trPr>
              <w:tc>
                <w:tcPr>
                  <w:tcW w:w="846" w:type="dxa"/>
                  <w:vAlign w:val="center"/>
                </w:tcPr>
                <w:p w14:paraId="4D3B2392" w14:textId="77777777" w:rsidR="002F3F56" w:rsidRDefault="002F3F56" w:rsidP="002F3F56">
                  <w:pPr>
                    <w:rPr>
                      <w:color w:val="000000" w:themeColor="text1"/>
                      <w:sz w:val="22"/>
                    </w:rPr>
                  </w:pPr>
                  <w:r>
                    <w:rPr>
                      <w:rFonts w:hint="eastAsia"/>
                      <w:color w:val="000000" w:themeColor="text1"/>
                      <w:sz w:val="22"/>
                    </w:rPr>
                    <w:t>13</w:t>
                  </w:r>
                </w:p>
              </w:tc>
              <w:tc>
                <w:tcPr>
                  <w:tcW w:w="1399" w:type="dxa"/>
                  <w:vAlign w:val="center"/>
                </w:tcPr>
                <w:p w14:paraId="70D069B5" w14:textId="77777777" w:rsidR="002F3F56" w:rsidRDefault="002F3F56" w:rsidP="002F3F56">
                  <w:pPr>
                    <w:rPr>
                      <w:rFonts w:ascii="仿宋" w:eastAsia="仿宋" w:hAnsi="仿宋"/>
                      <w:b/>
                      <w:sz w:val="22"/>
                    </w:rPr>
                  </w:pPr>
                  <w:r>
                    <w:rPr>
                      <w:rFonts w:hint="eastAsia"/>
                      <w:color w:val="000000" w:themeColor="text1"/>
                      <w:sz w:val="22"/>
                    </w:rPr>
                    <w:t>固体与液体密度测量实验仪</w:t>
                  </w:r>
                </w:p>
              </w:tc>
              <w:tc>
                <w:tcPr>
                  <w:tcW w:w="5918" w:type="dxa"/>
                  <w:vAlign w:val="center"/>
                </w:tcPr>
                <w:p w14:paraId="06744483" w14:textId="77777777" w:rsidR="002F3F56" w:rsidRDefault="002F3F56" w:rsidP="00790A69">
                  <w:pPr>
                    <w:jc w:val="left"/>
                    <w:rPr>
                      <w:rFonts w:ascii="仿宋" w:eastAsia="仿宋" w:hAnsi="仿宋"/>
                      <w:sz w:val="22"/>
                    </w:rPr>
                  </w:pPr>
                  <w:r>
                    <w:rPr>
                      <w:rFonts w:hint="eastAsia"/>
                      <w:color w:val="000000" w:themeColor="text1"/>
                      <w:sz w:val="22"/>
                    </w:rPr>
                    <w:t>13.1</w:t>
                  </w:r>
                  <w:r>
                    <w:rPr>
                      <w:rFonts w:hint="eastAsia"/>
                      <w:color w:val="000000" w:themeColor="text1"/>
                      <w:sz w:val="22"/>
                    </w:rPr>
                    <w:t>可用于测量固体和液体的密度。</w:t>
                  </w:r>
                  <w:r>
                    <w:rPr>
                      <w:rFonts w:hint="eastAsia"/>
                      <w:color w:val="000000" w:themeColor="text1"/>
                      <w:sz w:val="22"/>
                    </w:rPr>
                    <w:br/>
                    <w:t>13.2</w:t>
                  </w:r>
                  <w:r>
                    <w:rPr>
                      <w:rFonts w:hint="eastAsia"/>
                      <w:color w:val="000000" w:themeColor="text1"/>
                      <w:sz w:val="22"/>
                    </w:rPr>
                    <w:t>可调直流电源：</w:t>
                  </w:r>
                  <w:r>
                    <w:rPr>
                      <w:rFonts w:hint="eastAsia"/>
                      <w:color w:val="000000" w:themeColor="text1"/>
                      <w:sz w:val="22"/>
                    </w:rPr>
                    <w:t>0</w:t>
                  </w:r>
                  <w:r>
                    <w:rPr>
                      <w:rFonts w:hint="eastAsia"/>
                      <w:color w:val="000000" w:themeColor="text1"/>
                      <w:sz w:val="22"/>
                    </w:rPr>
                    <w:t>～</w:t>
                  </w:r>
                  <w:r>
                    <w:rPr>
                      <w:rFonts w:hint="eastAsia"/>
                      <w:color w:val="000000" w:themeColor="text1"/>
                      <w:sz w:val="22"/>
                    </w:rPr>
                    <w:t>6V</w:t>
                  </w:r>
                  <w:r>
                    <w:rPr>
                      <w:rFonts w:hint="eastAsia"/>
                      <w:color w:val="000000" w:themeColor="text1"/>
                      <w:sz w:val="22"/>
                    </w:rPr>
                    <w:t>连续可调，三位半数显，最小分辨率≤</w:t>
                  </w:r>
                  <w:r>
                    <w:rPr>
                      <w:rFonts w:hint="eastAsia"/>
                      <w:color w:val="000000" w:themeColor="text1"/>
                      <w:sz w:val="22"/>
                    </w:rPr>
                    <w:t>0.01V</w:t>
                  </w:r>
                  <w:r>
                    <w:rPr>
                      <w:rFonts w:hint="eastAsia"/>
                      <w:color w:val="000000" w:themeColor="text1"/>
                      <w:sz w:val="22"/>
                    </w:rPr>
                    <w:t>；</w:t>
                  </w:r>
                  <w:r>
                    <w:rPr>
                      <w:rFonts w:hint="eastAsia"/>
                      <w:color w:val="000000" w:themeColor="text1"/>
                      <w:sz w:val="22"/>
                    </w:rPr>
                    <w:br/>
                    <w:t>13.3</w:t>
                  </w:r>
                  <w:r>
                    <w:rPr>
                      <w:rFonts w:hint="eastAsia"/>
                      <w:color w:val="000000" w:themeColor="text1"/>
                      <w:sz w:val="22"/>
                    </w:rPr>
                    <w:t>毫伏表：最大量程≥</w:t>
                  </w:r>
                  <w:r>
                    <w:rPr>
                      <w:rFonts w:hint="eastAsia"/>
                      <w:color w:val="000000" w:themeColor="text1"/>
                      <w:sz w:val="22"/>
                    </w:rPr>
                    <w:t>200.00mV</w:t>
                  </w:r>
                  <w:r>
                    <w:rPr>
                      <w:rFonts w:hint="eastAsia"/>
                      <w:color w:val="000000" w:themeColor="text1"/>
                      <w:sz w:val="22"/>
                    </w:rPr>
                    <w:t>，四位半数显，最小分辨率≤</w:t>
                  </w:r>
                  <w:r>
                    <w:rPr>
                      <w:rFonts w:hint="eastAsia"/>
                      <w:color w:val="000000" w:themeColor="text1"/>
                      <w:sz w:val="22"/>
                    </w:rPr>
                    <w:t>0.01mV</w:t>
                  </w:r>
                  <w:r>
                    <w:rPr>
                      <w:rFonts w:hint="eastAsia"/>
                      <w:color w:val="000000" w:themeColor="text1"/>
                      <w:sz w:val="22"/>
                    </w:rPr>
                    <w:t>；</w:t>
                  </w:r>
                  <w:r>
                    <w:rPr>
                      <w:rFonts w:hint="eastAsia"/>
                      <w:color w:val="000000" w:themeColor="text1"/>
                      <w:sz w:val="22"/>
                    </w:rPr>
                    <w:br/>
                    <w:t>13.4</w:t>
                  </w:r>
                  <w:r>
                    <w:rPr>
                      <w:rFonts w:hint="eastAsia"/>
                      <w:color w:val="000000" w:themeColor="text1"/>
                      <w:sz w:val="22"/>
                    </w:rPr>
                    <w:t>硅压阻力敏传感器：受力量程：</w:t>
                  </w:r>
                  <w:r>
                    <w:rPr>
                      <w:rFonts w:hint="eastAsia"/>
                      <w:color w:val="000000" w:themeColor="text1"/>
                      <w:sz w:val="22"/>
                    </w:rPr>
                    <w:t>0</w:t>
                  </w:r>
                  <w:r>
                    <w:rPr>
                      <w:rFonts w:hint="eastAsia"/>
                      <w:color w:val="000000" w:themeColor="text1"/>
                      <w:sz w:val="22"/>
                    </w:rPr>
                    <w:t>～</w:t>
                  </w:r>
                  <w:r>
                    <w:rPr>
                      <w:rFonts w:hint="eastAsia"/>
                      <w:color w:val="000000" w:themeColor="text1"/>
                      <w:sz w:val="22"/>
                    </w:rPr>
                    <w:t>0.98N</w:t>
                  </w:r>
                  <w:r>
                    <w:rPr>
                      <w:rFonts w:hint="eastAsia"/>
                      <w:color w:val="000000" w:themeColor="text1"/>
                      <w:sz w:val="22"/>
                    </w:rPr>
                    <w:t>；</w:t>
                  </w:r>
                  <w:r>
                    <w:rPr>
                      <w:rFonts w:hint="eastAsia"/>
                      <w:color w:val="000000" w:themeColor="text1"/>
                      <w:sz w:val="22"/>
                    </w:rPr>
                    <w:br/>
                    <w:t>13.5</w:t>
                  </w:r>
                  <w:r>
                    <w:rPr>
                      <w:rFonts w:hint="eastAsia"/>
                      <w:color w:val="000000" w:themeColor="text1"/>
                      <w:sz w:val="22"/>
                    </w:rPr>
                    <w:t>砝码：</w:t>
                  </w:r>
                  <w:r>
                    <w:rPr>
                      <w:rFonts w:hint="eastAsia"/>
                      <w:color w:val="000000" w:themeColor="text1"/>
                      <w:sz w:val="22"/>
                    </w:rPr>
                    <w:t>10</w:t>
                  </w:r>
                  <w:r>
                    <w:rPr>
                      <w:rFonts w:hint="eastAsia"/>
                      <w:color w:val="000000" w:themeColor="text1"/>
                      <w:sz w:val="22"/>
                    </w:rPr>
                    <w:t>只</w:t>
                  </w:r>
                  <w:r>
                    <w:rPr>
                      <w:rFonts w:hint="eastAsia"/>
                      <w:color w:val="000000" w:themeColor="text1"/>
                      <w:sz w:val="22"/>
                    </w:rPr>
                    <w:t>10g</w:t>
                  </w:r>
                  <w:r>
                    <w:rPr>
                      <w:rFonts w:hint="eastAsia"/>
                      <w:color w:val="000000" w:themeColor="text1"/>
                      <w:sz w:val="22"/>
                    </w:rPr>
                    <w:t>标准砝码，准确度≤</w:t>
                  </w:r>
                  <w:r>
                    <w:rPr>
                      <w:rFonts w:hint="eastAsia"/>
                      <w:color w:val="000000" w:themeColor="text1"/>
                      <w:sz w:val="22"/>
                    </w:rPr>
                    <w:t>0.1%</w:t>
                  </w:r>
                  <w:r>
                    <w:rPr>
                      <w:rFonts w:hint="eastAsia"/>
                      <w:color w:val="000000" w:themeColor="text1"/>
                      <w:sz w:val="22"/>
                    </w:rPr>
                    <w:t>；</w:t>
                  </w:r>
                  <w:r>
                    <w:rPr>
                      <w:rFonts w:hint="eastAsia"/>
                      <w:color w:val="000000" w:themeColor="text1"/>
                      <w:sz w:val="22"/>
                    </w:rPr>
                    <w:br/>
                    <w:t>13.</w:t>
                  </w:r>
                  <w:r>
                    <w:rPr>
                      <w:color w:val="000000" w:themeColor="text1"/>
                      <w:sz w:val="22"/>
                    </w:rPr>
                    <w:t>6</w:t>
                  </w:r>
                  <w:r>
                    <w:rPr>
                      <w:rFonts w:hint="eastAsia"/>
                      <w:color w:val="000000" w:themeColor="text1"/>
                      <w:sz w:val="22"/>
                    </w:rPr>
                    <w:t>本仪器测量固体和液体的密度误差≤</w:t>
                  </w:r>
                  <w:r>
                    <w:rPr>
                      <w:rFonts w:hint="eastAsia"/>
                      <w:color w:val="000000" w:themeColor="text1"/>
                      <w:sz w:val="22"/>
                    </w:rPr>
                    <w:t>5%</w:t>
                  </w:r>
                  <w:r>
                    <w:rPr>
                      <w:rFonts w:hint="eastAsia"/>
                      <w:color w:val="000000" w:themeColor="text1"/>
                      <w:sz w:val="22"/>
                    </w:rPr>
                    <w:t>；</w:t>
                  </w:r>
                </w:p>
              </w:tc>
            </w:tr>
            <w:tr w:rsidR="002F3F56" w14:paraId="2164FDE7" w14:textId="77777777" w:rsidTr="002E3F8B">
              <w:trPr>
                <w:trHeight w:val="510"/>
                <w:jc w:val="center"/>
              </w:trPr>
              <w:tc>
                <w:tcPr>
                  <w:tcW w:w="846" w:type="dxa"/>
                  <w:vAlign w:val="center"/>
                </w:tcPr>
                <w:p w14:paraId="642EF6C3" w14:textId="77777777" w:rsidR="002F3F56" w:rsidRDefault="002F3F56" w:rsidP="002F3F56">
                  <w:pPr>
                    <w:rPr>
                      <w:color w:val="000000" w:themeColor="text1"/>
                      <w:sz w:val="22"/>
                    </w:rPr>
                  </w:pPr>
                  <w:r>
                    <w:rPr>
                      <w:rFonts w:hint="eastAsia"/>
                      <w:color w:val="000000" w:themeColor="text1"/>
                      <w:sz w:val="22"/>
                    </w:rPr>
                    <w:t>14</w:t>
                  </w:r>
                </w:p>
              </w:tc>
              <w:tc>
                <w:tcPr>
                  <w:tcW w:w="1399" w:type="dxa"/>
                  <w:vAlign w:val="center"/>
                </w:tcPr>
                <w:p w14:paraId="78BD850E" w14:textId="77777777" w:rsidR="002F3F56" w:rsidRDefault="002F3F56" w:rsidP="002F3F56">
                  <w:pPr>
                    <w:rPr>
                      <w:rFonts w:ascii="仿宋" w:eastAsia="仿宋" w:hAnsi="仿宋"/>
                      <w:b/>
                      <w:sz w:val="22"/>
                    </w:rPr>
                  </w:pPr>
                  <w:r>
                    <w:rPr>
                      <w:rFonts w:hint="eastAsia"/>
                      <w:color w:val="000000" w:themeColor="text1"/>
                      <w:sz w:val="22"/>
                    </w:rPr>
                    <w:t>热电偶数显温度计</w:t>
                  </w:r>
                </w:p>
              </w:tc>
              <w:tc>
                <w:tcPr>
                  <w:tcW w:w="5918" w:type="dxa"/>
                  <w:vAlign w:val="center"/>
                </w:tcPr>
                <w:p w14:paraId="19A671B5" w14:textId="0BF06EBB" w:rsidR="002F3F56" w:rsidRDefault="002F3F56" w:rsidP="00F43398">
                  <w:pPr>
                    <w:jc w:val="left"/>
                    <w:rPr>
                      <w:rFonts w:ascii="仿宋" w:eastAsia="仿宋" w:hAnsi="仿宋"/>
                      <w:sz w:val="22"/>
                    </w:rPr>
                  </w:pPr>
                  <w:r>
                    <w:rPr>
                      <w:rFonts w:hint="eastAsia"/>
                      <w:color w:val="000000" w:themeColor="text1"/>
                      <w:sz w:val="22"/>
                    </w:rPr>
                    <w:t>14.1</w:t>
                  </w:r>
                  <w:r>
                    <w:rPr>
                      <w:rFonts w:hint="eastAsia"/>
                      <w:color w:val="000000" w:themeColor="text1"/>
                      <w:sz w:val="22"/>
                    </w:rPr>
                    <w:t>温度范围：</w:t>
                  </w:r>
                  <w:r>
                    <w:rPr>
                      <w:rFonts w:hint="eastAsia"/>
                      <w:color w:val="000000" w:themeColor="text1"/>
                      <w:sz w:val="22"/>
                    </w:rPr>
                    <w:t>K</w:t>
                  </w:r>
                  <w:r>
                    <w:rPr>
                      <w:rFonts w:hint="eastAsia"/>
                      <w:color w:val="000000" w:themeColor="text1"/>
                      <w:sz w:val="22"/>
                    </w:rPr>
                    <w:t>型热电偶（浸入式探头），适用于液体和凝胶；量程：</w:t>
                  </w:r>
                  <w:r>
                    <w:rPr>
                      <w:rFonts w:hint="eastAsia"/>
                      <w:color w:val="000000" w:themeColor="text1"/>
                      <w:sz w:val="22"/>
                    </w:rPr>
                    <w:t xml:space="preserve">-40 </w:t>
                  </w:r>
                  <w:r>
                    <w:rPr>
                      <w:rFonts w:hint="eastAsia"/>
                      <w:color w:val="000000" w:themeColor="text1"/>
                      <w:sz w:val="22"/>
                    </w:rPr>
                    <w:t>至</w:t>
                  </w:r>
                  <w:r>
                    <w:rPr>
                      <w:rFonts w:hint="eastAsia"/>
                      <w:color w:val="000000" w:themeColor="text1"/>
                      <w:sz w:val="22"/>
                    </w:rPr>
                    <w:t xml:space="preserve"> 1090 </w:t>
                  </w:r>
                  <w:r>
                    <w:rPr>
                      <w:rFonts w:hint="eastAsia"/>
                      <w:color w:val="000000" w:themeColor="text1"/>
                      <w:sz w:val="22"/>
                    </w:rPr>
                    <w:t>°</w:t>
                  </w:r>
                  <w:r>
                    <w:rPr>
                      <w:rFonts w:hint="eastAsia"/>
                      <w:color w:val="000000" w:themeColor="text1"/>
                      <w:sz w:val="22"/>
                    </w:rPr>
                    <w:t>C</w:t>
                  </w:r>
                  <w:r>
                    <w:rPr>
                      <w:rFonts w:hint="eastAsia"/>
                      <w:color w:val="000000" w:themeColor="text1"/>
                      <w:sz w:val="22"/>
                    </w:rPr>
                    <w:br/>
                    <w:t>14.2</w:t>
                  </w:r>
                  <w:r>
                    <w:rPr>
                      <w:rFonts w:hint="eastAsia"/>
                      <w:color w:val="000000" w:themeColor="text1"/>
                      <w:sz w:val="22"/>
                    </w:rPr>
                    <w:t>精度：高于</w:t>
                  </w:r>
                  <w:r>
                    <w:rPr>
                      <w:rFonts w:hint="eastAsia"/>
                      <w:color w:val="000000" w:themeColor="text1"/>
                      <w:sz w:val="22"/>
                    </w:rPr>
                    <w:t>100</w:t>
                  </w:r>
                  <w:r>
                    <w:rPr>
                      <w:rFonts w:hint="eastAsia"/>
                      <w:color w:val="000000" w:themeColor="text1"/>
                      <w:sz w:val="22"/>
                    </w:rPr>
                    <w:t>℃，±</w:t>
                  </w:r>
                  <w:r>
                    <w:rPr>
                      <w:rFonts w:hint="eastAsia"/>
                      <w:color w:val="000000" w:themeColor="text1"/>
                      <w:sz w:val="22"/>
                    </w:rPr>
                    <w:t>[0.05% + 0.3</w:t>
                  </w:r>
                  <w:r>
                    <w:rPr>
                      <w:rFonts w:hint="eastAsia"/>
                      <w:color w:val="000000" w:themeColor="text1"/>
                      <w:sz w:val="22"/>
                    </w:rPr>
                    <w:t>°</w:t>
                  </w:r>
                  <w:r>
                    <w:rPr>
                      <w:rFonts w:hint="eastAsia"/>
                      <w:color w:val="000000" w:themeColor="text1"/>
                      <w:sz w:val="22"/>
                    </w:rPr>
                    <w:t>C]</w:t>
                  </w:r>
                  <w:r>
                    <w:rPr>
                      <w:rFonts w:hint="eastAsia"/>
                      <w:color w:val="000000" w:themeColor="text1"/>
                      <w:sz w:val="22"/>
                    </w:rPr>
                    <w:t>。</w:t>
                  </w:r>
                  <w:r>
                    <w:rPr>
                      <w:rFonts w:hint="eastAsia"/>
                      <w:color w:val="000000" w:themeColor="text1"/>
                      <w:sz w:val="22"/>
                    </w:rPr>
                    <w:br/>
                  </w:r>
                  <w:r>
                    <w:rPr>
                      <w:rFonts w:hint="eastAsia"/>
                      <w:color w:val="000000" w:themeColor="text1"/>
                      <w:sz w:val="22"/>
                    </w:rPr>
                    <w:t>低于</w:t>
                  </w:r>
                  <w:r>
                    <w:rPr>
                      <w:rFonts w:hint="eastAsia"/>
                      <w:color w:val="000000" w:themeColor="text1"/>
                      <w:sz w:val="22"/>
                    </w:rPr>
                    <w:t>100</w:t>
                  </w:r>
                  <w:r>
                    <w:rPr>
                      <w:rFonts w:hint="eastAsia"/>
                      <w:color w:val="000000" w:themeColor="text1"/>
                      <w:sz w:val="22"/>
                    </w:rPr>
                    <w:t>℃，±</w:t>
                  </w:r>
                  <w:r>
                    <w:rPr>
                      <w:rFonts w:hint="eastAsia"/>
                      <w:color w:val="000000" w:themeColor="text1"/>
                      <w:sz w:val="22"/>
                    </w:rPr>
                    <w:t>[0.20% + 0.3</w:t>
                  </w:r>
                  <w:r>
                    <w:rPr>
                      <w:rFonts w:hint="eastAsia"/>
                      <w:color w:val="000000" w:themeColor="text1"/>
                      <w:sz w:val="22"/>
                    </w:rPr>
                    <w:t>°</w:t>
                  </w:r>
                  <w:r>
                    <w:rPr>
                      <w:rFonts w:hint="eastAsia"/>
                      <w:color w:val="000000" w:themeColor="text1"/>
                      <w:sz w:val="22"/>
                    </w:rPr>
                    <w:t>C]</w:t>
                  </w:r>
                  <w:r>
                    <w:rPr>
                      <w:rFonts w:hint="eastAsia"/>
                      <w:color w:val="000000" w:themeColor="text1"/>
                      <w:sz w:val="22"/>
                    </w:rPr>
                    <w:br/>
                    <w:t>14.3</w:t>
                  </w:r>
                  <w:r>
                    <w:rPr>
                      <w:rFonts w:hint="eastAsia"/>
                      <w:color w:val="000000" w:themeColor="text1"/>
                      <w:sz w:val="22"/>
                    </w:rPr>
                    <w:t>可兼容</w:t>
                  </w:r>
                  <w:r>
                    <w:rPr>
                      <w:rFonts w:hint="eastAsia"/>
                      <w:color w:val="000000" w:themeColor="text1"/>
                      <w:sz w:val="22"/>
                    </w:rPr>
                    <w:t>J</w:t>
                  </w:r>
                  <w:r>
                    <w:rPr>
                      <w:rFonts w:hint="eastAsia"/>
                      <w:color w:val="000000" w:themeColor="text1"/>
                      <w:sz w:val="22"/>
                    </w:rPr>
                    <w:t>、</w:t>
                  </w:r>
                  <w:r>
                    <w:rPr>
                      <w:rFonts w:hint="eastAsia"/>
                      <w:color w:val="000000" w:themeColor="text1"/>
                      <w:sz w:val="22"/>
                    </w:rPr>
                    <w:t>K</w:t>
                  </w:r>
                  <w:r>
                    <w:rPr>
                      <w:rFonts w:hint="eastAsia"/>
                      <w:color w:val="000000" w:themeColor="text1"/>
                      <w:sz w:val="22"/>
                    </w:rPr>
                    <w:t>、</w:t>
                  </w:r>
                  <w:r>
                    <w:rPr>
                      <w:rFonts w:hint="eastAsia"/>
                      <w:color w:val="000000" w:themeColor="text1"/>
                      <w:sz w:val="22"/>
                    </w:rPr>
                    <w:t>E</w:t>
                  </w:r>
                  <w:r>
                    <w:rPr>
                      <w:rFonts w:hint="eastAsia"/>
                      <w:color w:val="000000" w:themeColor="text1"/>
                      <w:sz w:val="22"/>
                    </w:rPr>
                    <w:t>、</w:t>
                  </w:r>
                  <w:r>
                    <w:rPr>
                      <w:rFonts w:hint="eastAsia"/>
                      <w:color w:val="000000" w:themeColor="text1"/>
                      <w:sz w:val="22"/>
                    </w:rPr>
                    <w:t>T</w:t>
                  </w:r>
                  <w:r>
                    <w:rPr>
                      <w:rFonts w:hint="eastAsia"/>
                      <w:color w:val="000000" w:themeColor="text1"/>
                      <w:sz w:val="22"/>
                    </w:rPr>
                    <w:t>、</w:t>
                  </w:r>
                  <w:r>
                    <w:rPr>
                      <w:rFonts w:hint="eastAsia"/>
                      <w:color w:val="000000" w:themeColor="text1"/>
                      <w:sz w:val="22"/>
                    </w:rPr>
                    <w:t>N</w:t>
                  </w:r>
                  <w:r>
                    <w:rPr>
                      <w:rFonts w:hint="eastAsia"/>
                      <w:color w:val="000000" w:themeColor="text1"/>
                      <w:sz w:val="22"/>
                    </w:rPr>
                    <w:t>、</w:t>
                  </w:r>
                  <w:r>
                    <w:rPr>
                      <w:rFonts w:hint="eastAsia"/>
                      <w:color w:val="000000" w:themeColor="text1"/>
                      <w:sz w:val="22"/>
                    </w:rPr>
                    <w:t>R</w:t>
                  </w:r>
                  <w:r>
                    <w:rPr>
                      <w:rFonts w:hint="eastAsia"/>
                      <w:color w:val="000000" w:themeColor="text1"/>
                      <w:sz w:val="22"/>
                    </w:rPr>
                    <w:t>、</w:t>
                  </w:r>
                  <w:r>
                    <w:rPr>
                      <w:rFonts w:hint="eastAsia"/>
                      <w:color w:val="000000" w:themeColor="text1"/>
                      <w:sz w:val="22"/>
                    </w:rPr>
                    <w:t>S</w:t>
                  </w:r>
                  <w:r>
                    <w:rPr>
                      <w:rFonts w:hint="eastAsia"/>
                      <w:color w:val="000000" w:themeColor="text1"/>
                      <w:sz w:val="22"/>
                    </w:rPr>
                    <w:t>七种类型热电偶</w:t>
                  </w:r>
                  <w:r>
                    <w:rPr>
                      <w:rFonts w:hint="eastAsia"/>
                      <w:color w:val="000000" w:themeColor="text1"/>
                      <w:sz w:val="22"/>
                    </w:rPr>
                    <w:br/>
                    <w:t>14.4</w:t>
                  </w:r>
                  <w:r>
                    <w:rPr>
                      <w:rFonts w:hint="eastAsia"/>
                      <w:color w:val="000000" w:themeColor="text1"/>
                      <w:sz w:val="22"/>
                    </w:rPr>
                    <w:t>带相对时间标记的最大值、最小值、平均值</w:t>
                  </w:r>
                  <w:r>
                    <w:rPr>
                      <w:rFonts w:hint="eastAsia"/>
                      <w:color w:val="000000" w:themeColor="text1"/>
                      <w:sz w:val="22"/>
                    </w:rPr>
                    <w:br/>
                    <w:t>14.5</w:t>
                  </w:r>
                  <w:r>
                    <w:rPr>
                      <w:rFonts w:hint="eastAsia"/>
                      <w:color w:val="000000" w:themeColor="text1"/>
                      <w:sz w:val="22"/>
                    </w:rPr>
                    <w:t>带实时时间标记的数据存储≥</w:t>
                  </w:r>
                  <w:r>
                    <w:rPr>
                      <w:rFonts w:hint="eastAsia"/>
                      <w:color w:val="000000" w:themeColor="text1"/>
                      <w:sz w:val="22"/>
                    </w:rPr>
                    <w:t>500</w:t>
                  </w:r>
                  <w:r>
                    <w:rPr>
                      <w:rFonts w:hint="eastAsia"/>
                      <w:color w:val="000000" w:themeColor="text1"/>
                      <w:sz w:val="22"/>
                    </w:rPr>
                    <w:t>点</w:t>
                  </w:r>
                </w:p>
              </w:tc>
            </w:tr>
            <w:tr w:rsidR="002F3F56" w14:paraId="679441FC" w14:textId="77777777" w:rsidTr="002E3F8B">
              <w:trPr>
                <w:trHeight w:val="510"/>
                <w:jc w:val="center"/>
              </w:trPr>
              <w:tc>
                <w:tcPr>
                  <w:tcW w:w="846" w:type="dxa"/>
                  <w:vAlign w:val="center"/>
                </w:tcPr>
                <w:p w14:paraId="3A6D55E5" w14:textId="77777777" w:rsidR="002F3F56" w:rsidRDefault="002F3F56" w:rsidP="002F3F56">
                  <w:pPr>
                    <w:rPr>
                      <w:color w:val="000000" w:themeColor="text1"/>
                      <w:sz w:val="22"/>
                    </w:rPr>
                  </w:pPr>
                  <w:r>
                    <w:rPr>
                      <w:rFonts w:hint="eastAsia"/>
                      <w:color w:val="000000" w:themeColor="text1"/>
                      <w:sz w:val="22"/>
                    </w:rPr>
                    <w:t>15</w:t>
                  </w:r>
                </w:p>
              </w:tc>
              <w:tc>
                <w:tcPr>
                  <w:tcW w:w="1399" w:type="dxa"/>
                  <w:vAlign w:val="center"/>
                </w:tcPr>
                <w:p w14:paraId="0F84F6E7" w14:textId="77777777" w:rsidR="002F3F56" w:rsidRDefault="002F3F56" w:rsidP="002F3F56">
                  <w:pPr>
                    <w:rPr>
                      <w:rFonts w:ascii="仿宋" w:eastAsia="仿宋" w:hAnsi="仿宋"/>
                      <w:b/>
                      <w:sz w:val="22"/>
                    </w:rPr>
                  </w:pPr>
                  <w:r>
                    <w:rPr>
                      <w:rFonts w:hint="eastAsia"/>
                      <w:color w:val="000000" w:themeColor="text1"/>
                      <w:sz w:val="22"/>
                    </w:rPr>
                    <w:t>红外线测温仪</w:t>
                  </w:r>
                </w:p>
              </w:tc>
              <w:tc>
                <w:tcPr>
                  <w:tcW w:w="5918" w:type="dxa"/>
                  <w:vAlign w:val="center"/>
                </w:tcPr>
                <w:p w14:paraId="7B00C50B" w14:textId="219BD2AF" w:rsidR="002F3F56" w:rsidRDefault="002F3F56" w:rsidP="00584932">
                  <w:pPr>
                    <w:jc w:val="left"/>
                    <w:rPr>
                      <w:rFonts w:ascii="仿宋" w:eastAsia="仿宋" w:hAnsi="仿宋"/>
                      <w:sz w:val="22"/>
                    </w:rPr>
                  </w:pPr>
                  <w:r>
                    <w:rPr>
                      <w:rFonts w:hint="eastAsia"/>
                      <w:color w:val="000000" w:themeColor="text1"/>
                      <w:sz w:val="22"/>
                    </w:rPr>
                    <w:t>15.1</w:t>
                  </w:r>
                  <w:r>
                    <w:rPr>
                      <w:rFonts w:hint="eastAsia"/>
                      <w:color w:val="000000" w:themeColor="text1"/>
                      <w:sz w:val="22"/>
                    </w:rPr>
                    <w:t>传感器类型：非制冷型探测器</w:t>
                  </w:r>
                  <w:r>
                    <w:rPr>
                      <w:rFonts w:hint="eastAsia"/>
                      <w:color w:val="000000" w:themeColor="text1"/>
                      <w:sz w:val="22"/>
                    </w:rPr>
                    <w:br/>
                    <w:t>15.2</w:t>
                  </w:r>
                  <w:r>
                    <w:rPr>
                      <w:rFonts w:hint="eastAsia"/>
                      <w:color w:val="000000" w:themeColor="text1"/>
                      <w:sz w:val="22"/>
                    </w:rPr>
                    <w:t>响应波段：</w:t>
                  </w:r>
                  <w:r>
                    <w:rPr>
                      <w:rFonts w:hint="eastAsia"/>
                      <w:color w:val="000000" w:themeColor="text1"/>
                      <w:sz w:val="22"/>
                    </w:rPr>
                    <w:t>7.5~14</w:t>
                  </w:r>
                  <w:r>
                    <w:rPr>
                      <w:rFonts w:hint="eastAsia"/>
                      <w:color w:val="000000" w:themeColor="text1"/>
                      <w:sz w:val="22"/>
                    </w:rPr>
                    <w:t>μ</w:t>
                  </w:r>
                  <w:r>
                    <w:rPr>
                      <w:rFonts w:hint="eastAsia"/>
                      <w:color w:val="000000" w:themeColor="text1"/>
                      <w:sz w:val="22"/>
                    </w:rPr>
                    <w:t>m</w:t>
                  </w:r>
                  <w:r>
                    <w:rPr>
                      <w:rFonts w:hint="eastAsia"/>
                      <w:color w:val="000000" w:themeColor="text1"/>
                      <w:sz w:val="22"/>
                    </w:rPr>
                    <w:br/>
                  </w:r>
                  <w:r>
                    <w:rPr>
                      <w:rFonts w:hint="eastAsia"/>
                      <w:color w:val="000000" w:themeColor="text1"/>
                      <w:sz w:val="22"/>
                    </w:rPr>
                    <w:lastRenderedPageBreak/>
                    <w:t>15.3NETD</w:t>
                  </w:r>
                  <w:r>
                    <w:rPr>
                      <w:rFonts w:hint="eastAsia"/>
                      <w:color w:val="000000" w:themeColor="text1"/>
                      <w:sz w:val="22"/>
                    </w:rPr>
                    <w:t>（噪声等效温差）：＜</w:t>
                  </w:r>
                  <w:r>
                    <w:rPr>
                      <w:rFonts w:hint="eastAsia"/>
                      <w:color w:val="000000" w:themeColor="text1"/>
                      <w:sz w:val="22"/>
                    </w:rPr>
                    <w:t>50mk</w:t>
                  </w:r>
                  <w:r>
                    <w:rPr>
                      <w:rFonts w:hint="eastAsia"/>
                      <w:color w:val="000000" w:themeColor="text1"/>
                      <w:sz w:val="22"/>
                    </w:rPr>
                    <w:t>（</w:t>
                  </w:r>
                  <w:r>
                    <w:rPr>
                      <w:rFonts w:hint="eastAsia"/>
                      <w:color w:val="000000" w:themeColor="text1"/>
                      <w:sz w:val="22"/>
                    </w:rPr>
                    <w:t>@25</w:t>
                  </w:r>
                  <w:r>
                    <w:rPr>
                      <w:rFonts w:hint="eastAsia"/>
                      <w:color w:val="000000" w:themeColor="text1"/>
                      <w:sz w:val="22"/>
                    </w:rPr>
                    <w:t>℃，</w:t>
                  </w:r>
                  <w:r>
                    <w:rPr>
                      <w:rFonts w:hint="eastAsia"/>
                      <w:color w:val="000000" w:themeColor="text1"/>
                      <w:sz w:val="22"/>
                    </w:rPr>
                    <w:t>F#=1.0</w:t>
                  </w:r>
                  <w:r>
                    <w:rPr>
                      <w:rFonts w:hint="eastAsia"/>
                      <w:color w:val="000000" w:themeColor="text1"/>
                      <w:sz w:val="22"/>
                    </w:rPr>
                    <w:t>）</w:t>
                  </w:r>
                  <w:r>
                    <w:rPr>
                      <w:rFonts w:hint="eastAsia"/>
                      <w:color w:val="000000" w:themeColor="text1"/>
                      <w:sz w:val="22"/>
                    </w:rPr>
                    <w:br/>
                    <w:t>15.</w:t>
                  </w:r>
                  <w:r>
                    <w:rPr>
                      <w:color w:val="000000" w:themeColor="text1"/>
                      <w:sz w:val="22"/>
                    </w:rPr>
                    <w:t>4</w:t>
                  </w:r>
                  <w:r>
                    <w:rPr>
                      <w:rFonts w:hint="eastAsia"/>
                      <w:color w:val="000000" w:themeColor="text1"/>
                      <w:sz w:val="22"/>
                    </w:rPr>
                    <w:t>最大数字变倍≥</w:t>
                  </w:r>
                  <w:r>
                    <w:rPr>
                      <w:rFonts w:hint="eastAsia"/>
                      <w:color w:val="000000" w:themeColor="text1"/>
                      <w:sz w:val="22"/>
                    </w:rPr>
                    <w:t>8X</w:t>
                  </w:r>
                  <w:r>
                    <w:rPr>
                      <w:rFonts w:hint="eastAsia"/>
                      <w:color w:val="000000" w:themeColor="text1"/>
                      <w:sz w:val="22"/>
                    </w:rPr>
                    <w:br/>
                    <w:t>15.</w:t>
                  </w:r>
                  <w:r>
                    <w:rPr>
                      <w:color w:val="000000" w:themeColor="text1"/>
                      <w:sz w:val="22"/>
                    </w:rPr>
                    <w:t>5</w:t>
                  </w:r>
                  <w:r>
                    <w:rPr>
                      <w:rFonts w:hint="eastAsia"/>
                      <w:color w:val="000000" w:themeColor="text1"/>
                      <w:sz w:val="22"/>
                    </w:rPr>
                    <w:t>测温范围：</w:t>
                  </w:r>
                  <w:r>
                    <w:rPr>
                      <w:rFonts w:hint="eastAsia"/>
                      <w:color w:val="000000" w:themeColor="text1"/>
                      <w:sz w:val="22"/>
                    </w:rPr>
                    <w:t>-20</w:t>
                  </w:r>
                  <w:r>
                    <w:rPr>
                      <w:rFonts w:hint="eastAsia"/>
                      <w:color w:val="000000" w:themeColor="text1"/>
                      <w:sz w:val="22"/>
                    </w:rPr>
                    <w:t>℃</w:t>
                  </w:r>
                  <w:r>
                    <w:rPr>
                      <w:rFonts w:hint="eastAsia"/>
                      <w:color w:val="000000" w:themeColor="text1"/>
                      <w:sz w:val="22"/>
                    </w:rPr>
                    <w:t>~550</w:t>
                  </w:r>
                  <w:r>
                    <w:rPr>
                      <w:rFonts w:hint="eastAsia"/>
                      <w:color w:val="000000" w:themeColor="text1"/>
                      <w:sz w:val="22"/>
                    </w:rPr>
                    <w:t>℃</w:t>
                  </w:r>
                  <w:r>
                    <w:rPr>
                      <w:rFonts w:hint="eastAsia"/>
                      <w:color w:val="000000" w:themeColor="text1"/>
                      <w:sz w:val="22"/>
                    </w:rPr>
                    <w:br/>
                    <w:t>15.</w:t>
                  </w:r>
                  <w:r>
                    <w:rPr>
                      <w:color w:val="000000" w:themeColor="text1"/>
                      <w:sz w:val="22"/>
                    </w:rPr>
                    <w:t>6</w:t>
                  </w:r>
                  <w:r>
                    <w:rPr>
                      <w:rFonts w:hint="eastAsia"/>
                      <w:color w:val="000000" w:themeColor="text1"/>
                      <w:sz w:val="22"/>
                    </w:rPr>
                    <w:t>精度：±</w:t>
                  </w:r>
                  <w:r>
                    <w:rPr>
                      <w:rFonts w:hint="eastAsia"/>
                      <w:color w:val="000000" w:themeColor="text1"/>
                      <w:sz w:val="22"/>
                    </w:rPr>
                    <w:t>2</w:t>
                  </w:r>
                  <w:r>
                    <w:rPr>
                      <w:rFonts w:hint="eastAsia"/>
                      <w:color w:val="000000" w:themeColor="text1"/>
                      <w:sz w:val="22"/>
                    </w:rPr>
                    <w:t>℃或±</w:t>
                  </w:r>
                  <w:r>
                    <w:rPr>
                      <w:rFonts w:hint="eastAsia"/>
                      <w:color w:val="000000" w:themeColor="text1"/>
                      <w:sz w:val="22"/>
                    </w:rPr>
                    <w:t>2%</w:t>
                  </w:r>
                  <w:r>
                    <w:rPr>
                      <w:rFonts w:hint="eastAsia"/>
                      <w:color w:val="000000" w:themeColor="text1"/>
                      <w:sz w:val="22"/>
                    </w:rPr>
                    <w:t>，取最大值</w:t>
                  </w:r>
                  <w:r>
                    <w:rPr>
                      <w:rFonts w:hint="eastAsia"/>
                      <w:color w:val="000000" w:themeColor="text1"/>
                      <w:sz w:val="22"/>
                    </w:rPr>
                    <w:br/>
                    <w:t>15.</w:t>
                  </w:r>
                  <w:r>
                    <w:rPr>
                      <w:color w:val="000000" w:themeColor="text1"/>
                      <w:sz w:val="22"/>
                    </w:rPr>
                    <w:t>7</w:t>
                  </w:r>
                  <w:r>
                    <w:rPr>
                      <w:rFonts w:hint="eastAsia"/>
                      <w:color w:val="000000" w:themeColor="text1"/>
                      <w:sz w:val="22"/>
                    </w:rPr>
                    <w:t>空间分辨率</w:t>
                  </w:r>
                  <w:r>
                    <w:rPr>
                      <w:rFonts w:hint="eastAsia"/>
                      <w:color w:val="000000" w:themeColor="text1"/>
                      <w:sz w:val="22"/>
                    </w:rPr>
                    <w:t xml:space="preserve">(IFOV) </w:t>
                  </w:r>
                  <w:r>
                    <w:rPr>
                      <w:rFonts w:hint="eastAsia"/>
                      <w:color w:val="000000" w:themeColor="text1"/>
                      <w:sz w:val="22"/>
                    </w:rPr>
                    <w:t>≥</w:t>
                  </w:r>
                  <w:r>
                    <w:rPr>
                      <w:rFonts w:hint="eastAsia"/>
                      <w:color w:val="000000" w:themeColor="text1"/>
                      <w:sz w:val="22"/>
                    </w:rPr>
                    <w:t xml:space="preserve">1.74 </w:t>
                  </w:r>
                  <w:proofErr w:type="spellStart"/>
                  <w:r>
                    <w:rPr>
                      <w:rFonts w:hint="eastAsia"/>
                      <w:color w:val="000000" w:themeColor="text1"/>
                      <w:sz w:val="22"/>
                    </w:rPr>
                    <w:t>mrad</w:t>
                  </w:r>
                  <w:proofErr w:type="spellEnd"/>
                  <w:r>
                    <w:rPr>
                      <w:rFonts w:hint="eastAsia"/>
                      <w:color w:val="000000" w:themeColor="text1"/>
                      <w:sz w:val="22"/>
                    </w:rPr>
                    <w:br/>
                    <w:t>15.</w:t>
                  </w:r>
                  <w:r>
                    <w:rPr>
                      <w:color w:val="000000" w:themeColor="text1"/>
                      <w:sz w:val="22"/>
                    </w:rPr>
                    <w:t>8</w:t>
                  </w:r>
                  <w:r>
                    <w:rPr>
                      <w:rFonts w:hint="eastAsia"/>
                      <w:color w:val="000000" w:themeColor="text1"/>
                      <w:sz w:val="22"/>
                    </w:rPr>
                    <w:t>最大图像尺寸≥</w:t>
                  </w:r>
                  <w:r>
                    <w:rPr>
                      <w:rFonts w:hint="eastAsia"/>
                      <w:color w:val="000000" w:themeColor="text1"/>
                      <w:sz w:val="22"/>
                    </w:rPr>
                    <w:t>3264</w:t>
                  </w:r>
                  <w:r>
                    <w:rPr>
                      <w:rFonts w:hint="eastAsia"/>
                      <w:color w:val="000000" w:themeColor="text1"/>
                      <w:sz w:val="22"/>
                    </w:rPr>
                    <w:t>×</w:t>
                  </w:r>
                  <w:r>
                    <w:rPr>
                      <w:rFonts w:hint="eastAsia"/>
                      <w:color w:val="000000" w:themeColor="text1"/>
                      <w:sz w:val="22"/>
                    </w:rPr>
                    <w:t>2448</w:t>
                  </w:r>
                  <w:r>
                    <w:rPr>
                      <w:rFonts w:hint="eastAsia"/>
                      <w:color w:val="000000" w:themeColor="text1"/>
                      <w:sz w:val="22"/>
                    </w:rPr>
                    <w:br/>
                    <w:t>15.</w:t>
                  </w:r>
                  <w:r>
                    <w:rPr>
                      <w:color w:val="000000" w:themeColor="text1"/>
                      <w:sz w:val="22"/>
                    </w:rPr>
                    <w:t>9</w:t>
                  </w:r>
                  <w:r>
                    <w:rPr>
                      <w:rFonts w:hint="eastAsia"/>
                      <w:color w:val="000000" w:themeColor="text1"/>
                      <w:sz w:val="22"/>
                    </w:rPr>
                    <w:t>图片分辨率≥</w:t>
                  </w:r>
                  <w:r>
                    <w:rPr>
                      <w:rFonts w:hint="eastAsia"/>
                      <w:color w:val="000000" w:themeColor="text1"/>
                      <w:sz w:val="22"/>
                    </w:rPr>
                    <w:t>3264</w:t>
                  </w:r>
                  <w:r>
                    <w:rPr>
                      <w:rFonts w:hint="eastAsia"/>
                      <w:color w:val="000000" w:themeColor="text1"/>
                      <w:sz w:val="22"/>
                    </w:rPr>
                    <w:t>×</w:t>
                  </w:r>
                  <w:r w:rsidR="00584932">
                    <w:rPr>
                      <w:rFonts w:hint="eastAsia"/>
                      <w:color w:val="000000" w:themeColor="text1"/>
                      <w:sz w:val="22"/>
                    </w:rPr>
                    <w:t>2448</w:t>
                  </w:r>
                </w:p>
              </w:tc>
            </w:tr>
            <w:tr w:rsidR="002F3F56" w14:paraId="583059AC" w14:textId="77777777" w:rsidTr="002E3F8B">
              <w:trPr>
                <w:trHeight w:val="510"/>
                <w:jc w:val="center"/>
              </w:trPr>
              <w:tc>
                <w:tcPr>
                  <w:tcW w:w="846" w:type="dxa"/>
                  <w:vAlign w:val="center"/>
                </w:tcPr>
                <w:p w14:paraId="3DB45EA7" w14:textId="77777777" w:rsidR="002F3F56" w:rsidRDefault="002F3F56" w:rsidP="002F3F56">
                  <w:pPr>
                    <w:rPr>
                      <w:color w:val="000000" w:themeColor="text1"/>
                      <w:sz w:val="22"/>
                    </w:rPr>
                  </w:pPr>
                  <w:r>
                    <w:rPr>
                      <w:rFonts w:hint="eastAsia"/>
                      <w:color w:val="000000" w:themeColor="text1"/>
                      <w:sz w:val="22"/>
                    </w:rPr>
                    <w:lastRenderedPageBreak/>
                    <w:t>16</w:t>
                  </w:r>
                </w:p>
              </w:tc>
              <w:tc>
                <w:tcPr>
                  <w:tcW w:w="1399" w:type="dxa"/>
                  <w:vAlign w:val="center"/>
                </w:tcPr>
                <w:p w14:paraId="4B9FFB0B" w14:textId="77777777" w:rsidR="002F3F56" w:rsidRDefault="002F3F56" w:rsidP="002F3F56">
                  <w:pPr>
                    <w:rPr>
                      <w:rFonts w:ascii="仿宋" w:eastAsia="仿宋" w:hAnsi="仿宋"/>
                      <w:b/>
                      <w:sz w:val="22"/>
                    </w:rPr>
                  </w:pPr>
                  <w:r>
                    <w:rPr>
                      <w:rFonts w:hint="eastAsia"/>
                      <w:color w:val="000000" w:themeColor="text1"/>
                      <w:sz w:val="22"/>
                    </w:rPr>
                    <w:t>半导体致冷控温实验仪</w:t>
                  </w:r>
                </w:p>
              </w:tc>
              <w:tc>
                <w:tcPr>
                  <w:tcW w:w="5918" w:type="dxa"/>
                  <w:vAlign w:val="center"/>
                </w:tcPr>
                <w:p w14:paraId="536EAEAF" w14:textId="210BE454" w:rsidR="002F3F56" w:rsidRDefault="002F3F56" w:rsidP="00584932">
                  <w:pPr>
                    <w:jc w:val="left"/>
                    <w:rPr>
                      <w:rFonts w:ascii="仿宋" w:eastAsia="仿宋" w:hAnsi="仿宋"/>
                      <w:sz w:val="22"/>
                    </w:rPr>
                  </w:pPr>
                  <w:r>
                    <w:rPr>
                      <w:rFonts w:hint="eastAsia"/>
                      <w:color w:val="000000" w:themeColor="text1"/>
                      <w:sz w:val="22"/>
                    </w:rPr>
                    <w:t>16.1</w:t>
                  </w:r>
                  <w:r>
                    <w:rPr>
                      <w:rFonts w:hint="eastAsia"/>
                      <w:color w:val="000000" w:themeColor="text1"/>
                      <w:sz w:val="22"/>
                    </w:rPr>
                    <w:t>加热井和致冷井分别采用独立的</w:t>
                  </w:r>
                  <w:r>
                    <w:rPr>
                      <w:rFonts w:hint="eastAsia"/>
                      <w:color w:val="000000" w:themeColor="text1"/>
                      <w:sz w:val="22"/>
                    </w:rPr>
                    <w:t>PID</w:t>
                  </w:r>
                  <w:r>
                    <w:rPr>
                      <w:rFonts w:hint="eastAsia"/>
                      <w:color w:val="000000" w:themeColor="text1"/>
                      <w:sz w:val="22"/>
                    </w:rPr>
                    <w:t>控制器，可以同时使用；</w:t>
                  </w:r>
                  <w:r>
                    <w:rPr>
                      <w:rFonts w:hint="eastAsia"/>
                      <w:color w:val="000000" w:themeColor="text1"/>
                      <w:sz w:val="22"/>
                    </w:rPr>
                    <w:br/>
                    <w:t>16.2</w:t>
                  </w:r>
                  <w:r>
                    <w:rPr>
                      <w:rFonts w:hint="eastAsia"/>
                      <w:color w:val="000000" w:themeColor="text1"/>
                      <w:sz w:val="22"/>
                    </w:rPr>
                    <w:t>致冷井温控范围室温～</w:t>
                  </w:r>
                  <w:r>
                    <w:rPr>
                      <w:rFonts w:hint="eastAsia"/>
                      <w:color w:val="000000" w:themeColor="text1"/>
                      <w:sz w:val="22"/>
                    </w:rPr>
                    <w:t>0</w:t>
                  </w:r>
                  <w:r>
                    <w:rPr>
                      <w:rFonts w:hint="eastAsia"/>
                      <w:color w:val="000000" w:themeColor="text1"/>
                      <w:sz w:val="22"/>
                    </w:rPr>
                    <w:t>℃</w:t>
                  </w:r>
                  <w:r>
                    <w:rPr>
                      <w:rFonts w:hint="eastAsia"/>
                      <w:color w:val="000000" w:themeColor="text1"/>
                      <w:sz w:val="22"/>
                    </w:rPr>
                    <w:t>/</w:t>
                  </w:r>
                  <w:r>
                    <w:rPr>
                      <w:rFonts w:hint="eastAsia"/>
                      <w:color w:val="000000" w:themeColor="text1"/>
                      <w:sz w:val="22"/>
                    </w:rPr>
                    <w:t>（室温</w:t>
                  </w:r>
                  <w:r>
                    <w:rPr>
                      <w:rFonts w:hint="eastAsia"/>
                      <w:color w:val="000000" w:themeColor="text1"/>
                      <w:sz w:val="22"/>
                    </w:rPr>
                    <w:t>-30</w:t>
                  </w:r>
                  <w:r>
                    <w:rPr>
                      <w:rFonts w:hint="eastAsia"/>
                      <w:color w:val="000000" w:themeColor="text1"/>
                      <w:sz w:val="22"/>
                    </w:rPr>
                    <w:t>）℃，连续可调，带散热系统；</w:t>
                  </w:r>
                  <w:r>
                    <w:rPr>
                      <w:rFonts w:hint="eastAsia"/>
                      <w:color w:val="000000" w:themeColor="text1"/>
                      <w:sz w:val="22"/>
                    </w:rPr>
                    <w:br/>
                    <w:t>16.3</w:t>
                  </w:r>
                  <w:r>
                    <w:rPr>
                      <w:rFonts w:hint="eastAsia"/>
                      <w:color w:val="000000" w:themeColor="text1"/>
                      <w:sz w:val="22"/>
                    </w:rPr>
                    <w:t>加热井：温控范围室温～</w:t>
                  </w:r>
                  <w:r>
                    <w:rPr>
                      <w:rFonts w:hint="eastAsia"/>
                      <w:color w:val="000000" w:themeColor="text1"/>
                      <w:sz w:val="22"/>
                    </w:rPr>
                    <w:t>100</w:t>
                  </w:r>
                  <w:r>
                    <w:rPr>
                      <w:rFonts w:hint="eastAsia"/>
                      <w:color w:val="000000" w:themeColor="text1"/>
                      <w:sz w:val="22"/>
                    </w:rPr>
                    <w:t>℃，带散热系统；</w:t>
                  </w:r>
                  <w:r>
                    <w:rPr>
                      <w:rFonts w:hint="eastAsia"/>
                      <w:color w:val="000000" w:themeColor="text1"/>
                      <w:sz w:val="22"/>
                    </w:rPr>
                    <w:br/>
                    <w:t>16.4</w:t>
                  </w:r>
                  <w:r>
                    <w:rPr>
                      <w:rFonts w:hint="eastAsia"/>
                      <w:color w:val="000000" w:themeColor="text1"/>
                      <w:sz w:val="22"/>
                    </w:rPr>
                    <w:t>四位及以上数字电压表：</w:t>
                  </w:r>
                  <w:r>
                    <w:rPr>
                      <w:rFonts w:hint="eastAsia"/>
                      <w:color w:val="000000" w:themeColor="text1"/>
                      <w:sz w:val="22"/>
                    </w:rPr>
                    <w:t>1.9999V/19.999V</w:t>
                  </w:r>
                  <w:r>
                    <w:rPr>
                      <w:rFonts w:hint="eastAsia"/>
                      <w:color w:val="000000" w:themeColor="text1"/>
                      <w:sz w:val="22"/>
                    </w:rPr>
                    <w:t>两档，分辨率分别≤</w:t>
                  </w:r>
                  <w:r>
                    <w:rPr>
                      <w:rFonts w:hint="eastAsia"/>
                      <w:color w:val="000000" w:themeColor="text1"/>
                      <w:sz w:val="22"/>
                    </w:rPr>
                    <w:t>0.0001V/0.001V</w:t>
                  </w:r>
                  <w:r>
                    <w:rPr>
                      <w:rFonts w:hint="eastAsia"/>
                      <w:color w:val="000000" w:themeColor="text1"/>
                      <w:sz w:val="22"/>
                    </w:rPr>
                    <w:t>；</w:t>
                  </w:r>
                  <w:r>
                    <w:rPr>
                      <w:rFonts w:hint="eastAsia"/>
                      <w:color w:val="000000" w:themeColor="text1"/>
                      <w:sz w:val="22"/>
                    </w:rPr>
                    <w:br/>
                    <w:t>16.5</w:t>
                  </w:r>
                  <w:r>
                    <w:rPr>
                      <w:rFonts w:hint="eastAsia"/>
                      <w:color w:val="000000" w:themeColor="text1"/>
                      <w:sz w:val="22"/>
                    </w:rPr>
                    <w:t>电阻模块：</w:t>
                  </w:r>
                  <w:r>
                    <w:rPr>
                      <w:rFonts w:hint="eastAsia"/>
                      <w:color w:val="000000" w:themeColor="text1"/>
                      <w:sz w:val="22"/>
                    </w:rPr>
                    <w:t>0</w:t>
                  </w:r>
                  <w:r>
                    <w:rPr>
                      <w:rFonts w:hint="eastAsia"/>
                      <w:color w:val="000000" w:themeColor="text1"/>
                      <w:sz w:val="22"/>
                    </w:rPr>
                    <w:t>～</w:t>
                  </w:r>
                  <w:r>
                    <w:rPr>
                      <w:rFonts w:hint="eastAsia"/>
                      <w:color w:val="000000" w:themeColor="text1"/>
                      <w:sz w:val="22"/>
                    </w:rPr>
                    <w:t>99999.9</w:t>
                  </w:r>
                  <w:r>
                    <w:rPr>
                      <w:rFonts w:hint="eastAsia"/>
                      <w:color w:val="000000" w:themeColor="text1"/>
                      <w:sz w:val="22"/>
                    </w:rPr>
                    <w:t>Ω连续可调，分辨率≤</w:t>
                  </w:r>
                  <w:r>
                    <w:rPr>
                      <w:rFonts w:hint="eastAsia"/>
                      <w:color w:val="000000" w:themeColor="text1"/>
                      <w:sz w:val="22"/>
                    </w:rPr>
                    <w:t>0.1</w:t>
                  </w:r>
                  <w:r>
                    <w:rPr>
                      <w:rFonts w:hint="eastAsia"/>
                      <w:color w:val="000000" w:themeColor="text1"/>
                      <w:sz w:val="22"/>
                    </w:rPr>
                    <w:t>Ω，精度≤</w:t>
                  </w:r>
                  <w:r>
                    <w:rPr>
                      <w:rFonts w:hint="eastAsia"/>
                      <w:color w:val="000000" w:themeColor="text1"/>
                      <w:sz w:val="22"/>
                    </w:rPr>
                    <w:t>0.1%</w:t>
                  </w:r>
                  <w:r>
                    <w:rPr>
                      <w:rFonts w:hint="eastAsia"/>
                      <w:color w:val="000000" w:themeColor="text1"/>
                      <w:sz w:val="22"/>
                    </w:rPr>
                    <w:t>；</w:t>
                  </w:r>
                </w:p>
              </w:tc>
            </w:tr>
            <w:tr w:rsidR="002F3F56" w14:paraId="7DE0734E" w14:textId="77777777" w:rsidTr="002E3F8B">
              <w:trPr>
                <w:trHeight w:val="510"/>
                <w:jc w:val="center"/>
              </w:trPr>
              <w:tc>
                <w:tcPr>
                  <w:tcW w:w="846" w:type="dxa"/>
                  <w:vAlign w:val="center"/>
                </w:tcPr>
                <w:p w14:paraId="51ECFD1D" w14:textId="77777777" w:rsidR="002F3F56" w:rsidRDefault="002F3F56" w:rsidP="002F3F56">
                  <w:pPr>
                    <w:rPr>
                      <w:color w:val="000000" w:themeColor="text1"/>
                      <w:sz w:val="22"/>
                    </w:rPr>
                  </w:pPr>
                  <w:r>
                    <w:rPr>
                      <w:rFonts w:hint="eastAsia"/>
                      <w:color w:val="000000" w:themeColor="text1"/>
                      <w:sz w:val="22"/>
                    </w:rPr>
                    <w:t>17</w:t>
                  </w:r>
                </w:p>
              </w:tc>
              <w:tc>
                <w:tcPr>
                  <w:tcW w:w="1399" w:type="dxa"/>
                  <w:vAlign w:val="center"/>
                </w:tcPr>
                <w:p w14:paraId="0BB73561" w14:textId="77777777" w:rsidR="002F3F56" w:rsidRDefault="002F3F56" w:rsidP="002F3F56">
                  <w:pPr>
                    <w:rPr>
                      <w:rFonts w:ascii="仿宋" w:eastAsia="仿宋" w:hAnsi="仿宋"/>
                      <w:b/>
                      <w:sz w:val="22"/>
                    </w:rPr>
                  </w:pPr>
                  <w:r>
                    <w:rPr>
                      <w:rFonts w:hint="eastAsia"/>
                      <w:color w:val="000000" w:themeColor="text1"/>
                      <w:sz w:val="22"/>
                    </w:rPr>
                    <w:t>良导体导热系数测量实验仪</w:t>
                  </w:r>
                </w:p>
              </w:tc>
              <w:tc>
                <w:tcPr>
                  <w:tcW w:w="5918" w:type="dxa"/>
                  <w:vAlign w:val="center"/>
                </w:tcPr>
                <w:p w14:paraId="0E8776AD" w14:textId="592F2B94" w:rsidR="002F3F56" w:rsidRDefault="002F3F56" w:rsidP="00584932">
                  <w:pPr>
                    <w:jc w:val="left"/>
                    <w:rPr>
                      <w:rFonts w:ascii="仿宋" w:eastAsia="仿宋" w:hAnsi="仿宋"/>
                      <w:sz w:val="22"/>
                    </w:rPr>
                  </w:pPr>
                  <w:r>
                    <w:rPr>
                      <w:rFonts w:hint="eastAsia"/>
                      <w:color w:val="000000" w:themeColor="text1"/>
                      <w:sz w:val="22"/>
                    </w:rPr>
                    <w:t>17.1</w:t>
                  </w:r>
                  <w:r>
                    <w:rPr>
                      <w:rFonts w:hint="eastAsia"/>
                      <w:color w:val="000000" w:themeColor="text1"/>
                      <w:sz w:val="22"/>
                    </w:rPr>
                    <w:t>热端采用电热圈加热，热端的加热温度可调；</w:t>
                  </w:r>
                  <w:r>
                    <w:rPr>
                      <w:rFonts w:hint="eastAsia"/>
                      <w:color w:val="000000" w:themeColor="text1"/>
                      <w:sz w:val="22"/>
                    </w:rPr>
                    <w:br/>
                    <w:t>17.2</w:t>
                  </w:r>
                  <w:r>
                    <w:rPr>
                      <w:rFonts w:hint="eastAsia"/>
                      <w:color w:val="000000" w:themeColor="text1"/>
                      <w:sz w:val="22"/>
                    </w:rPr>
                    <w:t>热端采用铂电阻器测量温度，</w:t>
                  </w:r>
                  <w:r>
                    <w:rPr>
                      <w:rFonts w:hint="eastAsia"/>
                      <w:color w:val="000000" w:themeColor="text1"/>
                      <w:sz w:val="22"/>
                    </w:rPr>
                    <w:t xml:space="preserve"> PID </w:t>
                  </w:r>
                  <w:r>
                    <w:rPr>
                      <w:rFonts w:hint="eastAsia"/>
                      <w:color w:val="000000" w:themeColor="text1"/>
                      <w:sz w:val="22"/>
                    </w:rPr>
                    <w:t>闭环控制加热温度；</w:t>
                  </w:r>
                  <w:r>
                    <w:rPr>
                      <w:rFonts w:hint="eastAsia"/>
                      <w:color w:val="000000" w:themeColor="text1"/>
                      <w:sz w:val="22"/>
                    </w:rPr>
                    <w:br/>
                    <w:t>17.</w:t>
                  </w:r>
                  <w:r>
                    <w:rPr>
                      <w:color w:val="000000" w:themeColor="text1"/>
                      <w:sz w:val="22"/>
                    </w:rPr>
                    <w:t>3</w:t>
                  </w:r>
                  <w:r>
                    <w:rPr>
                      <w:rFonts w:hint="eastAsia"/>
                      <w:color w:val="000000" w:themeColor="text1"/>
                      <w:sz w:val="22"/>
                    </w:rPr>
                    <w:t>温控装置：</w:t>
                  </w:r>
                  <w:r>
                    <w:rPr>
                      <w:rFonts w:hint="eastAsia"/>
                      <w:color w:val="000000" w:themeColor="text1"/>
                      <w:sz w:val="22"/>
                    </w:rPr>
                    <w:t xml:space="preserve"> </w:t>
                  </w:r>
                  <w:r>
                    <w:rPr>
                      <w:rFonts w:hint="eastAsia"/>
                      <w:color w:val="000000" w:themeColor="text1"/>
                      <w:sz w:val="22"/>
                    </w:rPr>
                    <w:t>温控范围室温</w:t>
                  </w:r>
                  <w:r>
                    <w:rPr>
                      <w:rFonts w:hint="eastAsia"/>
                      <w:color w:val="000000" w:themeColor="text1"/>
                      <w:sz w:val="22"/>
                    </w:rPr>
                    <w:t xml:space="preserve">- 100 </w:t>
                  </w:r>
                  <w:r>
                    <w:rPr>
                      <w:rFonts w:hint="eastAsia"/>
                      <w:color w:val="000000" w:themeColor="text1"/>
                      <w:sz w:val="22"/>
                    </w:rPr>
                    <w:t>℃，显示精度</w:t>
                  </w:r>
                  <w:r>
                    <w:rPr>
                      <w:rFonts w:hint="eastAsia"/>
                      <w:color w:val="000000" w:themeColor="text1"/>
                      <w:sz w:val="22"/>
                    </w:rPr>
                    <w:t xml:space="preserve"> </w:t>
                  </w:r>
                  <w:r>
                    <w:rPr>
                      <w:rFonts w:hint="eastAsia"/>
                      <w:color w:val="000000" w:themeColor="text1"/>
                      <w:sz w:val="22"/>
                    </w:rPr>
                    <w:t>≤</w:t>
                  </w:r>
                  <w:bookmarkStart w:id="0" w:name="_GoBack"/>
                  <w:bookmarkEnd w:id="0"/>
                  <w:r>
                    <w:rPr>
                      <w:rFonts w:hint="eastAsia"/>
                      <w:color w:val="000000" w:themeColor="text1"/>
                      <w:sz w:val="22"/>
                    </w:rPr>
                    <w:t xml:space="preserve">0.1 </w:t>
                  </w:r>
                  <w:r>
                    <w:rPr>
                      <w:rFonts w:hint="eastAsia"/>
                      <w:color w:val="000000" w:themeColor="text1"/>
                      <w:sz w:val="22"/>
                    </w:rPr>
                    <w:t>℃；</w:t>
                  </w:r>
                  <w:r>
                    <w:rPr>
                      <w:rFonts w:hint="eastAsia"/>
                      <w:color w:val="000000" w:themeColor="text1"/>
                      <w:sz w:val="22"/>
                    </w:rPr>
                    <w:br/>
                    <w:t>17.</w:t>
                  </w:r>
                  <w:r>
                    <w:rPr>
                      <w:color w:val="000000" w:themeColor="text1"/>
                      <w:sz w:val="22"/>
                    </w:rPr>
                    <w:t>4</w:t>
                  </w:r>
                  <w:r>
                    <w:rPr>
                      <w:rFonts w:hint="eastAsia"/>
                      <w:color w:val="000000" w:themeColor="text1"/>
                      <w:sz w:val="22"/>
                    </w:rPr>
                    <w:t>温度传感器：</w:t>
                  </w:r>
                  <w:r>
                    <w:rPr>
                      <w:rFonts w:hint="eastAsia"/>
                      <w:color w:val="000000" w:themeColor="text1"/>
                      <w:sz w:val="22"/>
                    </w:rPr>
                    <w:t xml:space="preserve"> </w:t>
                  </w:r>
                  <w:r>
                    <w:rPr>
                      <w:rFonts w:hint="eastAsia"/>
                      <w:color w:val="000000" w:themeColor="text1"/>
                      <w:sz w:val="22"/>
                    </w:rPr>
                    <w:t>测温范围</w:t>
                  </w:r>
                  <w:r>
                    <w:rPr>
                      <w:rFonts w:hint="eastAsia"/>
                      <w:color w:val="000000" w:themeColor="text1"/>
                      <w:sz w:val="22"/>
                    </w:rPr>
                    <w:t xml:space="preserve"> 0-90 </w:t>
                  </w:r>
                  <w:r>
                    <w:rPr>
                      <w:rFonts w:hint="eastAsia"/>
                      <w:color w:val="000000" w:themeColor="text1"/>
                      <w:sz w:val="22"/>
                    </w:rPr>
                    <w:t>℃，显示精度</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0.1 </w:t>
                  </w:r>
                  <w:r>
                    <w:rPr>
                      <w:rFonts w:hint="eastAsia"/>
                      <w:color w:val="000000" w:themeColor="text1"/>
                      <w:sz w:val="22"/>
                    </w:rPr>
                    <w:t>℃；</w:t>
                  </w:r>
                </w:p>
              </w:tc>
            </w:tr>
            <w:tr w:rsidR="002F3F56" w14:paraId="13399443" w14:textId="77777777" w:rsidTr="002E3F8B">
              <w:trPr>
                <w:trHeight w:val="510"/>
                <w:jc w:val="center"/>
              </w:trPr>
              <w:tc>
                <w:tcPr>
                  <w:tcW w:w="846" w:type="dxa"/>
                  <w:vAlign w:val="center"/>
                </w:tcPr>
                <w:p w14:paraId="26B47AD6" w14:textId="77777777" w:rsidR="002F3F56" w:rsidRDefault="002F3F56" w:rsidP="002F3F56">
                  <w:pPr>
                    <w:rPr>
                      <w:color w:val="000000" w:themeColor="text1"/>
                      <w:sz w:val="22"/>
                    </w:rPr>
                  </w:pPr>
                  <w:r>
                    <w:rPr>
                      <w:rFonts w:hint="eastAsia"/>
                      <w:color w:val="000000" w:themeColor="text1"/>
                      <w:sz w:val="22"/>
                    </w:rPr>
                    <w:t>18</w:t>
                  </w:r>
                </w:p>
              </w:tc>
              <w:tc>
                <w:tcPr>
                  <w:tcW w:w="1399" w:type="dxa"/>
                  <w:vAlign w:val="center"/>
                </w:tcPr>
                <w:p w14:paraId="74D93530" w14:textId="77777777" w:rsidR="002F3F56" w:rsidRDefault="002F3F56" w:rsidP="002F3F56">
                  <w:pPr>
                    <w:rPr>
                      <w:rFonts w:ascii="仿宋" w:eastAsia="仿宋" w:hAnsi="仿宋"/>
                      <w:b/>
                      <w:sz w:val="22"/>
                    </w:rPr>
                  </w:pPr>
                  <w:r>
                    <w:rPr>
                      <w:rFonts w:hint="eastAsia"/>
                      <w:color w:val="000000" w:themeColor="text1"/>
                      <w:sz w:val="22"/>
                    </w:rPr>
                    <w:t>不良导体导热系数测量实验仪</w:t>
                  </w:r>
                </w:p>
              </w:tc>
              <w:tc>
                <w:tcPr>
                  <w:tcW w:w="5918" w:type="dxa"/>
                  <w:vAlign w:val="center"/>
                </w:tcPr>
                <w:p w14:paraId="4BDA5D49" w14:textId="755A0681" w:rsidR="002F3F56" w:rsidRDefault="002F3F56" w:rsidP="00584932">
                  <w:pPr>
                    <w:jc w:val="left"/>
                    <w:rPr>
                      <w:rFonts w:ascii="仿宋" w:eastAsia="仿宋" w:hAnsi="仿宋"/>
                      <w:sz w:val="22"/>
                    </w:rPr>
                  </w:pPr>
                  <w:r>
                    <w:rPr>
                      <w:rFonts w:hint="eastAsia"/>
                      <w:color w:val="000000" w:themeColor="text1"/>
                      <w:sz w:val="22"/>
                    </w:rPr>
                    <w:t>18.</w:t>
                  </w:r>
                  <w:r>
                    <w:rPr>
                      <w:color w:val="000000" w:themeColor="text1"/>
                      <w:sz w:val="22"/>
                    </w:rPr>
                    <w:t>1</w:t>
                  </w:r>
                  <w:r>
                    <w:rPr>
                      <w:rFonts w:hint="eastAsia"/>
                      <w:color w:val="000000" w:themeColor="text1"/>
                      <w:sz w:val="22"/>
                    </w:rPr>
                    <w:t>温度计显示工作温度</w:t>
                  </w:r>
                  <w:r>
                    <w:rPr>
                      <w:rFonts w:hint="eastAsia"/>
                      <w:color w:val="000000" w:themeColor="text1"/>
                      <w:sz w:val="22"/>
                    </w:rPr>
                    <w:t xml:space="preserve"> 0 </w:t>
                  </w:r>
                  <w:r>
                    <w:rPr>
                      <w:rFonts w:hint="eastAsia"/>
                      <w:color w:val="000000" w:themeColor="text1"/>
                      <w:sz w:val="22"/>
                    </w:rPr>
                    <w:t>℃</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 100 </w:t>
                  </w:r>
                  <w:r>
                    <w:rPr>
                      <w:rFonts w:hint="eastAsia"/>
                      <w:color w:val="000000" w:themeColor="text1"/>
                      <w:sz w:val="22"/>
                    </w:rPr>
                    <w:t>℃；</w:t>
                  </w:r>
                  <w:r>
                    <w:rPr>
                      <w:rFonts w:hint="eastAsia"/>
                      <w:color w:val="000000" w:themeColor="text1"/>
                      <w:sz w:val="22"/>
                    </w:rPr>
                    <w:br/>
                    <w:t>18.</w:t>
                  </w:r>
                  <w:r>
                    <w:rPr>
                      <w:color w:val="000000" w:themeColor="text1"/>
                      <w:sz w:val="22"/>
                    </w:rPr>
                    <w:t>2</w:t>
                  </w:r>
                  <w:r>
                    <w:rPr>
                      <w:rFonts w:hint="eastAsia"/>
                      <w:color w:val="000000" w:themeColor="text1"/>
                      <w:sz w:val="22"/>
                    </w:rPr>
                    <w:t>恒温控制温度范围</w:t>
                  </w:r>
                  <w:r>
                    <w:rPr>
                      <w:rFonts w:hint="eastAsia"/>
                      <w:color w:val="000000" w:themeColor="text1"/>
                      <w:sz w:val="22"/>
                    </w:rPr>
                    <w:t xml:space="preserve"> </w:t>
                  </w:r>
                  <w:r>
                    <w:rPr>
                      <w:rFonts w:hint="eastAsia"/>
                      <w:color w:val="000000" w:themeColor="text1"/>
                      <w:sz w:val="22"/>
                    </w:rPr>
                    <w:t>室温－</w:t>
                  </w:r>
                  <w:r>
                    <w:rPr>
                      <w:rFonts w:hint="eastAsia"/>
                      <w:color w:val="000000" w:themeColor="text1"/>
                      <w:sz w:val="22"/>
                    </w:rPr>
                    <w:t xml:space="preserve"> 80 </w:t>
                  </w:r>
                  <w:r>
                    <w:rPr>
                      <w:rFonts w:hint="eastAsia"/>
                      <w:color w:val="000000" w:themeColor="text1"/>
                      <w:sz w:val="22"/>
                    </w:rPr>
                    <w:t>℃；</w:t>
                  </w:r>
                  <w:r>
                    <w:rPr>
                      <w:rFonts w:hint="eastAsia"/>
                      <w:color w:val="000000" w:themeColor="text1"/>
                      <w:sz w:val="22"/>
                    </w:rPr>
                    <w:br/>
                    <w:t>18.</w:t>
                  </w:r>
                  <w:r>
                    <w:rPr>
                      <w:color w:val="000000" w:themeColor="text1"/>
                      <w:sz w:val="22"/>
                    </w:rPr>
                    <w:t>3</w:t>
                  </w:r>
                  <w:r>
                    <w:rPr>
                      <w:rFonts w:hint="eastAsia"/>
                      <w:color w:val="000000" w:themeColor="text1"/>
                      <w:sz w:val="22"/>
                    </w:rPr>
                    <w:t>控制恒温显示分辨率</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0.1 </w:t>
                  </w:r>
                  <w:r>
                    <w:rPr>
                      <w:rFonts w:hint="eastAsia"/>
                      <w:color w:val="000000" w:themeColor="text1"/>
                      <w:sz w:val="22"/>
                    </w:rPr>
                    <w:t>℃；</w:t>
                  </w:r>
                  <w:r>
                    <w:rPr>
                      <w:rFonts w:hint="eastAsia"/>
                      <w:color w:val="000000" w:themeColor="text1"/>
                      <w:sz w:val="22"/>
                    </w:rPr>
                    <w:br/>
                    <w:t>18.</w:t>
                  </w:r>
                  <w:r>
                    <w:rPr>
                      <w:color w:val="000000" w:themeColor="text1"/>
                      <w:sz w:val="22"/>
                    </w:rPr>
                    <w:t>4</w:t>
                  </w:r>
                  <w:r>
                    <w:rPr>
                      <w:rFonts w:hint="eastAsia"/>
                      <w:color w:val="000000" w:themeColor="text1"/>
                      <w:sz w:val="22"/>
                    </w:rPr>
                    <w:t>导热系数测量不确定度</w:t>
                  </w:r>
                  <w:r>
                    <w:rPr>
                      <w:rFonts w:hint="eastAsia"/>
                      <w:color w:val="000000" w:themeColor="text1"/>
                      <w:sz w:val="22"/>
                    </w:rPr>
                    <w:t xml:space="preserve"> </w:t>
                  </w:r>
                  <w:r>
                    <w:rPr>
                      <w:rFonts w:hint="eastAsia"/>
                      <w:color w:val="000000" w:themeColor="text1"/>
                      <w:sz w:val="22"/>
                    </w:rPr>
                    <w:t>≤</w:t>
                  </w:r>
                  <w:r>
                    <w:rPr>
                      <w:rFonts w:hint="eastAsia"/>
                      <w:color w:val="000000" w:themeColor="text1"/>
                      <w:sz w:val="22"/>
                    </w:rPr>
                    <w:t xml:space="preserve"> 6 </w:t>
                  </w:r>
                  <w:r>
                    <w:rPr>
                      <w:rFonts w:hint="eastAsia"/>
                      <w:color w:val="000000" w:themeColor="text1"/>
                      <w:sz w:val="22"/>
                    </w:rPr>
                    <w:t>％；</w:t>
                  </w:r>
                </w:p>
              </w:tc>
            </w:tr>
            <w:tr w:rsidR="002F3F56" w14:paraId="05A9B93D" w14:textId="77777777" w:rsidTr="002E3F8B">
              <w:trPr>
                <w:trHeight w:val="510"/>
                <w:jc w:val="center"/>
              </w:trPr>
              <w:tc>
                <w:tcPr>
                  <w:tcW w:w="846" w:type="dxa"/>
                  <w:vAlign w:val="center"/>
                </w:tcPr>
                <w:p w14:paraId="22F9808B" w14:textId="77777777" w:rsidR="002F3F56" w:rsidRDefault="002F3F56" w:rsidP="002F3F56">
                  <w:pPr>
                    <w:rPr>
                      <w:color w:val="000000" w:themeColor="text1"/>
                      <w:sz w:val="22"/>
                    </w:rPr>
                  </w:pPr>
                  <w:r>
                    <w:rPr>
                      <w:rFonts w:hint="eastAsia"/>
                      <w:color w:val="000000" w:themeColor="text1"/>
                      <w:sz w:val="22"/>
                    </w:rPr>
                    <w:t>19</w:t>
                  </w:r>
                </w:p>
              </w:tc>
              <w:tc>
                <w:tcPr>
                  <w:tcW w:w="1399" w:type="dxa"/>
                  <w:vAlign w:val="center"/>
                </w:tcPr>
                <w:p w14:paraId="58C522CC" w14:textId="77777777" w:rsidR="002F3F56" w:rsidRDefault="002F3F56" w:rsidP="002F3F56">
                  <w:pPr>
                    <w:rPr>
                      <w:rFonts w:ascii="仿宋" w:eastAsia="仿宋" w:hAnsi="仿宋"/>
                      <w:b/>
                      <w:sz w:val="22"/>
                    </w:rPr>
                  </w:pPr>
                  <w:r>
                    <w:rPr>
                      <w:rFonts w:hint="eastAsia"/>
                      <w:color w:val="000000" w:themeColor="text1"/>
                      <w:sz w:val="22"/>
                    </w:rPr>
                    <w:t>空气比热容比测定仪</w:t>
                  </w:r>
                </w:p>
              </w:tc>
              <w:tc>
                <w:tcPr>
                  <w:tcW w:w="5918" w:type="dxa"/>
                  <w:vAlign w:val="center"/>
                </w:tcPr>
                <w:p w14:paraId="1DD4BED5" w14:textId="77777777" w:rsidR="002F3F56" w:rsidRDefault="002F3F56" w:rsidP="00584932">
                  <w:pPr>
                    <w:jc w:val="left"/>
                    <w:rPr>
                      <w:rFonts w:ascii="仿宋" w:eastAsia="仿宋" w:hAnsi="仿宋"/>
                      <w:sz w:val="22"/>
                    </w:rPr>
                  </w:pPr>
                  <w:r>
                    <w:rPr>
                      <w:rFonts w:hint="eastAsia"/>
                      <w:color w:val="000000" w:themeColor="text1"/>
                      <w:sz w:val="22"/>
                    </w:rPr>
                    <w:t xml:space="preserve">19.1 </w:t>
                  </w:r>
                  <w:r>
                    <w:rPr>
                      <w:rFonts w:hint="eastAsia"/>
                      <w:color w:val="000000" w:themeColor="text1"/>
                      <w:sz w:val="22"/>
                    </w:rPr>
                    <w:t>热机实验管：带刻度显示；</w:t>
                  </w:r>
                  <w:r>
                    <w:rPr>
                      <w:rFonts w:hint="eastAsia"/>
                      <w:color w:val="000000" w:themeColor="text1"/>
                      <w:sz w:val="22"/>
                    </w:rPr>
                    <w:br/>
                    <w:t>19.2</w:t>
                  </w:r>
                  <w:r>
                    <w:rPr>
                      <w:rFonts w:hint="eastAsia"/>
                      <w:color w:val="000000" w:themeColor="text1"/>
                      <w:sz w:val="22"/>
                    </w:rPr>
                    <w:t>实验管带有气压测量接口；</w:t>
                  </w:r>
                  <w:r>
                    <w:rPr>
                      <w:rFonts w:hint="eastAsia"/>
                      <w:color w:val="000000" w:themeColor="text1"/>
                      <w:sz w:val="22"/>
                    </w:rPr>
                    <w:br/>
                    <w:t xml:space="preserve">19.3 </w:t>
                  </w:r>
                  <w:r>
                    <w:rPr>
                      <w:rFonts w:hint="eastAsia"/>
                      <w:color w:val="000000" w:themeColor="text1"/>
                      <w:sz w:val="22"/>
                    </w:rPr>
                    <w:t>大型支架底座：用于固定热机实验管，并可调水平；</w:t>
                  </w:r>
                  <w:r>
                    <w:rPr>
                      <w:rFonts w:hint="eastAsia"/>
                      <w:color w:val="000000" w:themeColor="text1"/>
                      <w:sz w:val="22"/>
                    </w:rPr>
                    <w:br/>
                    <w:t>19.4</w:t>
                  </w:r>
                  <w:r>
                    <w:rPr>
                      <w:rFonts w:hint="eastAsia"/>
                      <w:color w:val="000000" w:themeColor="text1"/>
                      <w:sz w:val="22"/>
                    </w:rPr>
                    <w:t>数据采集分析系统：</w:t>
                  </w:r>
                  <w:r>
                    <w:rPr>
                      <w:rFonts w:hint="eastAsia"/>
                      <w:color w:val="000000" w:themeColor="text1"/>
                      <w:sz w:val="22"/>
                    </w:rPr>
                    <w:br/>
                  </w:r>
                  <w:r>
                    <w:rPr>
                      <w:rFonts w:hint="eastAsia"/>
                      <w:color w:val="000000" w:themeColor="text1"/>
                      <w:sz w:val="22"/>
                    </w:rPr>
                    <w:t>▲</w:t>
                  </w:r>
                  <w:r>
                    <w:rPr>
                      <w:rFonts w:hint="eastAsia"/>
                      <w:color w:val="000000" w:themeColor="text1"/>
                      <w:sz w:val="22"/>
                    </w:rPr>
                    <w:t>19.4.1</w:t>
                  </w:r>
                  <w:r>
                    <w:rPr>
                      <w:rFonts w:hint="eastAsia"/>
                      <w:color w:val="000000" w:themeColor="text1"/>
                      <w:sz w:val="22"/>
                    </w:rPr>
                    <w:t>无线压强传感器：量程范围≥</w:t>
                  </w:r>
                  <w:r>
                    <w:rPr>
                      <w:rFonts w:hint="eastAsia"/>
                      <w:color w:val="000000" w:themeColor="text1"/>
                      <w:sz w:val="22"/>
                    </w:rPr>
                    <w:t>0-400kPa</w:t>
                  </w:r>
                  <w:r>
                    <w:rPr>
                      <w:rFonts w:hint="eastAsia"/>
                      <w:color w:val="000000" w:themeColor="text1"/>
                      <w:sz w:val="22"/>
                    </w:rPr>
                    <w:t>；蓝牙和</w:t>
                  </w:r>
                  <w:r>
                    <w:rPr>
                      <w:rFonts w:hint="eastAsia"/>
                      <w:color w:val="000000" w:themeColor="text1"/>
                      <w:sz w:val="22"/>
                    </w:rPr>
                    <w:t>USB</w:t>
                  </w:r>
                  <w:r>
                    <w:rPr>
                      <w:rFonts w:hint="eastAsia"/>
                      <w:color w:val="000000" w:themeColor="text1"/>
                      <w:sz w:val="22"/>
                    </w:rPr>
                    <w:t>通讯；最大采样率≥</w:t>
                  </w:r>
                  <w:r>
                    <w:rPr>
                      <w:rFonts w:hint="eastAsia"/>
                      <w:color w:val="000000" w:themeColor="text1"/>
                      <w:sz w:val="22"/>
                    </w:rPr>
                    <w:t>1000Hz</w:t>
                  </w:r>
                  <w:r>
                    <w:rPr>
                      <w:rFonts w:hint="eastAsia"/>
                      <w:color w:val="000000" w:themeColor="text1"/>
                      <w:sz w:val="22"/>
                    </w:rPr>
                    <w:t>。传感器对应软件可以实时采集和分析实验数据，支持采样频率调节，传感器清零、数据导出、截图、数据拟合、照相和实验实时视频播放功能；</w:t>
                  </w:r>
                  <w:r>
                    <w:rPr>
                      <w:rFonts w:hint="eastAsia"/>
                      <w:color w:val="000000" w:themeColor="text1"/>
                      <w:sz w:val="22"/>
                    </w:rPr>
                    <w:br/>
                    <w:t>19.4.2</w:t>
                  </w:r>
                  <w:r>
                    <w:rPr>
                      <w:rFonts w:hint="eastAsia"/>
                      <w:color w:val="000000" w:themeColor="text1"/>
                      <w:sz w:val="22"/>
                    </w:rPr>
                    <w:t>具备数据表格显示、图表显示功能。</w:t>
                  </w:r>
                  <w:r>
                    <w:rPr>
                      <w:rFonts w:hint="eastAsia"/>
                      <w:color w:val="000000" w:themeColor="text1"/>
                      <w:sz w:val="22"/>
                    </w:rPr>
                    <w:br/>
                    <w:t>19.4.3</w:t>
                  </w:r>
                  <w:r>
                    <w:rPr>
                      <w:rFonts w:hint="eastAsia"/>
                      <w:color w:val="000000" w:themeColor="text1"/>
                      <w:sz w:val="22"/>
                    </w:rPr>
                    <w:t>软件内嵌专用实验报告模版，可自由编辑和生成实验报告</w:t>
                  </w:r>
                  <w:r>
                    <w:rPr>
                      <w:rFonts w:hint="eastAsia"/>
                      <w:color w:val="000000" w:themeColor="text1"/>
                      <w:sz w:val="22"/>
                    </w:rPr>
                    <w:br/>
                    <w:t>19.5</w:t>
                  </w:r>
                  <w:r>
                    <w:rPr>
                      <w:rFonts w:hint="eastAsia"/>
                      <w:color w:val="000000" w:themeColor="text1"/>
                      <w:sz w:val="22"/>
                    </w:rPr>
                    <w:t>提供中英文版通用软件和操作手册</w:t>
                  </w:r>
                </w:p>
              </w:tc>
            </w:tr>
            <w:tr w:rsidR="002F3F56" w14:paraId="1CECD6DC" w14:textId="77777777" w:rsidTr="002E3F8B">
              <w:trPr>
                <w:trHeight w:val="510"/>
                <w:jc w:val="center"/>
              </w:trPr>
              <w:tc>
                <w:tcPr>
                  <w:tcW w:w="846" w:type="dxa"/>
                  <w:vAlign w:val="center"/>
                </w:tcPr>
                <w:p w14:paraId="5B34140D" w14:textId="77777777" w:rsidR="002F3F56" w:rsidRDefault="002F3F56" w:rsidP="002F3F56">
                  <w:pPr>
                    <w:rPr>
                      <w:color w:val="000000" w:themeColor="text1"/>
                      <w:sz w:val="22"/>
                    </w:rPr>
                  </w:pPr>
                  <w:r>
                    <w:rPr>
                      <w:rFonts w:hint="eastAsia"/>
                      <w:color w:val="000000" w:themeColor="text1"/>
                      <w:sz w:val="22"/>
                    </w:rPr>
                    <w:t>20</w:t>
                  </w:r>
                </w:p>
              </w:tc>
              <w:tc>
                <w:tcPr>
                  <w:tcW w:w="1399" w:type="dxa"/>
                  <w:vAlign w:val="center"/>
                </w:tcPr>
                <w:p w14:paraId="77F22E15" w14:textId="77777777" w:rsidR="002F3F56" w:rsidRDefault="002F3F56" w:rsidP="002F3F56">
                  <w:pPr>
                    <w:rPr>
                      <w:rFonts w:ascii="仿宋" w:eastAsia="仿宋" w:hAnsi="仿宋"/>
                      <w:b/>
                      <w:sz w:val="22"/>
                    </w:rPr>
                  </w:pPr>
                  <w:r>
                    <w:rPr>
                      <w:rFonts w:hint="eastAsia"/>
                      <w:color w:val="000000" w:themeColor="text1"/>
                      <w:sz w:val="22"/>
                    </w:rPr>
                    <w:t>液体比热容实验仪</w:t>
                  </w:r>
                </w:p>
              </w:tc>
              <w:tc>
                <w:tcPr>
                  <w:tcW w:w="5918" w:type="dxa"/>
                  <w:vAlign w:val="center"/>
                </w:tcPr>
                <w:p w14:paraId="20DEC308" w14:textId="77777777" w:rsidR="002F3F56" w:rsidRDefault="002F3F56" w:rsidP="00584932">
                  <w:pPr>
                    <w:jc w:val="left"/>
                    <w:rPr>
                      <w:rFonts w:ascii="仿宋" w:eastAsia="仿宋" w:hAnsi="仿宋"/>
                      <w:sz w:val="22"/>
                    </w:rPr>
                  </w:pPr>
                  <w:r>
                    <w:rPr>
                      <w:rFonts w:hint="eastAsia"/>
                      <w:color w:val="000000" w:themeColor="text1"/>
                      <w:sz w:val="22"/>
                    </w:rPr>
                    <w:t>20.1</w:t>
                  </w:r>
                  <w:r>
                    <w:rPr>
                      <w:rFonts w:hint="eastAsia"/>
                      <w:color w:val="000000" w:themeColor="text1"/>
                      <w:sz w:val="22"/>
                    </w:rPr>
                    <w:t>测温传感器接口兼容数字温度计</w:t>
                  </w:r>
                  <w:r>
                    <w:rPr>
                      <w:rFonts w:hint="eastAsia"/>
                      <w:color w:val="000000" w:themeColor="text1"/>
                      <w:sz w:val="22"/>
                    </w:rPr>
                    <w:t>DS18B20</w:t>
                  </w:r>
                  <w:r>
                    <w:rPr>
                      <w:rFonts w:hint="eastAsia"/>
                      <w:color w:val="000000" w:themeColor="text1"/>
                      <w:sz w:val="22"/>
                    </w:rPr>
                    <w:t>和</w:t>
                  </w:r>
                  <w:r>
                    <w:rPr>
                      <w:rFonts w:hint="eastAsia"/>
                      <w:color w:val="000000" w:themeColor="text1"/>
                      <w:sz w:val="22"/>
                    </w:rPr>
                    <w:t>PT100</w:t>
                  </w:r>
                  <w:r>
                    <w:rPr>
                      <w:rFonts w:hint="eastAsia"/>
                      <w:color w:val="000000" w:themeColor="text1"/>
                      <w:sz w:val="22"/>
                    </w:rPr>
                    <w:t>铂电阻，自动识别并测温；测温范围</w:t>
                  </w:r>
                  <w:r>
                    <w:rPr>
                      <w:rFonts w:hint="eastAsia"/>
                      <w:color w:val="000000" w:themeColor="text1"/>
                      <w:sz w:val="22"/>
                    </w:rPr>
                    <w:t>0-120</w:t>
                  </w:r>
                  <w:r>
                    <w:rPr>
                      <w:rFonts w:hint="eastAsia"/>
                      <w:color w:val="000000" w:themeColor="text1"/>
                      <w:sz w:val="22"/>
                    </w:rPr>
                    <w:t>℃；温度显示分辨率≤</w:t>
                  </w:r>
                  <w:r>
                    <w:rPr>
                      <w:rFonts w:hint="eastAsia"/>
                      <w:color w:val="000000" w:themeColor="text1"/>
                      <w:sz w:val="22"/>
                    </w:rPr>
                    <w:t>0.1</w:t>
                  </w:r>
                  <w:r>
                    <w:rPr>
                      <w:rFonts w:hint="eastAsia"/>
                      <w:color w:val="000000" w:themeColor="text1"/>
                      <w:sz w:val="22"/>
                    </w:rPr>
                    <w:t>℃；</w:t>
                  </w:r>
                  <w:r>
                    <w:rPr>
                      <w:rFonts w:hint="eastAsia"/>
                      <w:color w:val="000000" w:themeColor="text1"/>
                      <w:sz w:val="22"/>
                    </w:rPr>
                    <w:br/>
                    <w:t>20.2</w:t>
                  </w:r>
                  <w:r>
                    <w:rPr>
                      <w:rFonts w:hint="eastAsia"/>
                      <w:color w:val="000000" w:themeColor="text1"/>
                      <w:sz w:val="22"/>
                    </w:rPr>
                    <w:t>≥</w:t>
                  </w:r>
                  <w:r>
                    <w:rPr>
                      <w:rFonts w:hint="eastAsia"/>
                      <w:color w:val="000000" w:themeColor="text1"/>
                      <w:sz w:val="22"/>
                    </w:rPr>
                    <w:t>7</w:t>
                  </w:r>
                  <w:r>
                    <w:rPr>
                      <w:rFonts w:hint="eastAsia"/>
                      <w:color w:val="000000" w:themeColor="text1"/>
                      <w:sz w:val="22"/>
                    </w:rPr>
                    <w:t>寸的触摸液晶屏，能够开展两路温度数据采集；能够实时查看温度曲线和温度数据，温度采样周期</w:t>
                  </w:r>
                  <w:r>
                    <w:rPr>
                      <w:rFonts w:hint="eastAsia"/>
                      <w:color w:val="000000" w:themeColor="text1"/>
                      <w:sz w:val="22"/>
                    </w:rPr>
                    <w:t>10S</w:t>
                  </w:r>
                  <w:r>
                    <w:rPr>
                      <w:rFonts w:hint="eastAsia"/>
                      <w:color w:val="000000" w:themeColor="text1"/>
                      <w:sz w:val="22"/>
                    </w:rPr>
                    <w:t>、</w:t>
                  </w:r>
                  <w:r>
                    <w:rPr>
                      <w:rFonts w:hint="eastAsia"/>
                      <w:color w:val="000000" w:themeColor="text1"/>
                      <w:sz w:val="22"/>
                    </w:rPr>
                    <w:lastRenderedPageBreak/>
                    <w:t>20S</w:t>
                  </w:r>
                  <w:r>
                    <w:rPr>
                      <w:rFonts w:hint="eastAsia"/>
                      <w:color w:val="000000" w:themeColor="text1"/>
                      <w:sz w:val="22"/>
                    </w:rPr>
                    <w:t>、</w:t>
                  </w:r>
                  <w:r>
                    <w:rPr>
                      <w:rFonts w:hint="eastAsia"/>
                      <w:color w:val="000000" w:themeColor="text1"/>
                      <w:sz w:val="22"/>
                    </w:rPr>
                    <w:t>30S</w:t>
                  </w:r>
                  <w:r>
                    <w:rPr>
                      <w:rFonts w:hint="eastAsia"/>
                      <w:color w:val="000000" w:themeColor="text1"/>
                      <w:sz w:val="22"/>
                    </w:rPr>
                    <w:t>可选，可以在线保存≥</w:t>
                  </w:r>
                  <w:r>
                    <w:rPr>
                      <w:rFonts w:hint="eastAsia"/>
                      <w:color w:val="000000" w:themeColor="text1"/>
                      <w:sz w:val="22"/>
                    </w:rPr>
                    <w:t>250</w:t>
                  </w:r>
                  <w:r>
                    <w:rPr>
                      <w:rFonts w:hint="eastAsia"/>
                      <w:color w:val="000000" w:themeColor="text1"/>
                      <w:sz w:val="22"/>
                    </w:rPr>
                    <w:t>组数据；可通过左右拖动屏幕进行放大或缩小温度曲线；</w:t>
                  </w:r>
                  <w:r>
                    <w:rPr>
                      <w:rFonts w:hint="eastAsia"/>
                      <w:color w:val="000000" w:themeColor="text1"/>
                      <w:sz w:val="22"/>
                    </w:rPr>
                    <w:br/>
                    <w:t>20.3</w:t>
                  </w:r>
                  <w:r>
                    <w:rPr>
                      <w:rFonts w:hint="eastAsia"/>
                      <w:color w:val="000000" w:themeColor="text1"/>
                      <w:sz w:val="22"/>
                    </w:rPr>
                    <w:t>液体比热容测试误差≤</w:t>
                  </w:r>
                  <w:r>
                    <w:rPr>
                      <w:rFonts w:hint="eastAsia"/>
                      <w:color w:val="000000" w:themeColor="text1"/>
                      <w:sz w:val="22"/>
                    </w:rPr>
                    <w:t>5%</w:t>
                  </w:r>
                  <w:r>
                    <w:rPr>
                      <w:rFonts w:hint="eastAsia"/>
                      <w:color w:val="000000" w:themeColor="text1"/>
                      <w:sz w:val="22"/>
                    </w:rPr>
                    <w:t>。</w:t>
                  </w:r>
                </w:p>
              </w:tc>
            </w:tr>
            <w:tr w:rsidR="002F3F56" w14:paraId="58AB632A" w14:textId="77777777" w:rsidTr="002E3F8B">
              <w:trPr>
                <w:trHeight w:val="510"/>
                <w:jc w:val="center"/>
              </w:trPr>
              <w:tc>
                <w:tcPr>
                  <w:tcW w:w="846" w:type="dxa"/>
                  <w:vAlign w:val="center"/>
                </w:tcPr>
                <w:p w14:paraId="44FB7E4D" w14:textId="77777777" w:rsidR="002F3F56" w:rsidRDefault="002F3F56" w:rsidP="002F3F56">
                  <w:pPr>
                    <w:rPr>
                      <w:color w:val="000000" w:themeColor="text1"/>
                      <w:sz w:val="22"/>
                    </w:rPr>
                  </w:pPr>
                  <w:r>
                    <w:rPr>
                      <w:rFonts w:hint="eastAsia"/>
                      <w:color w:val="000000" w:themeColor="text1"/>
                      <w:sz w:val="22"/>
                    </w:rPr>
                    <w:lastRenderedPageBreak/>
                    <w:t>21</w:t>
                  </w:r>
                </w:p>
              </w:tc>
              <w:tc>
                <w:tcPr>
                  <w:tcW w:w="1399" w:type="dxa"/>
                  <w:vAlign w:val="center"/>
                </w:tcPr>
                <w:p w14:paraId="7F293BA4" w14:textId="77777777" w:rsidR="002F3F56" w:rsidRDefault="002F3F56" w:rsidP="002F3F56">
                  <w:pPr>
                    <w:rPr>
                      <w:rFonts w:ascii="仿宋" w:eastAsia="仿宋" w:hAnsi="仿宋"/>
                      <w:b/>
                      <w:sz w:val="22"/>
                    </w:rPr>
                  </w:pPr>
                  <w:r>
                    <w:rPr>
                      <w:rFonts w:hint="eastAsia"/>
                      <w:color w:val="000000" w:themeColor="text1"/>
                      <w:sz w:val="22"/>
                    </w:rPr>
                    <w:t>冷却法金属比热容测量实验仪</w:t>
                  </w:r>
                </w:p>
              </w:tc>
              <w:tc>
                <w:tcPr>
                  <w:tcW w:w="5918" w:type="dxa"/>
                  <w:vAlign w:val="center"/>
                </w:tcPr>
                <w:p w14:paraId="6BE20374" w14:textId="6FFE9DAC" w:rsidR="002F3F56" w:rsidRDefault="002F3F56" w:rsidP="00584932">
                  <w:pPr>
                    <w:jc w:val="left"/>
                    <w:rPr>
                      <w:rFonts w:ascii="仿宋" w:eastAsia="仿宋" w:hAnsi="仿宋"/>
                      <w:sz w:val="22"/>
                    </w:rPr>
                  </w:pPr>
                  <w:r>
                    <w:rPr>
                      <w:rFonts w:hint="eastAsia"/>
                      <w:color w:val="000000" w:themeColor="text1"/>
                      <w:sz w:val="22"/>
                    </w:rPr>
                    <w:t>21.1</w:t>
                  </w:r>
                  <w:r>
                    <w:rPr>
                      <w:rFonts w:hint="eastAsia"/>
                      <w:color w:val="000000" w:themeColor="text1"/>
                      <w:sz w:val="22"/>
                    </w:rPr>
                    <w:t>由加热仪和测试仪组成；</w:t>
                  </w:r>
                  <w:r>
                    <w:rPr>
                      <w:rFonts w:hint="eastAsia"/>
                      <w:color w:val="000000" w:themeColor="text1"/>
                      <w:sz w:val="22"/>
                    </w:rPr>
                    <w:br/>
                    <w:t>21.2</w:t>
                  </w:r>
                  <w:r>
                    <w:rPr>
                      <w:rFonts w:hint="eastAsia"/>
                      <w:color w:val="000000" w:themeColor="text1"/>
                      <w:sz w:val="22"/>
                    </w:rPr>
                    <w:t>测量试样温度采用铜</w:t>
                  </w:r>
                  <w:r>
                    <w:rPr>
                      <w:rFonts w:hint="eastAsia"/>
                      <w:color w:val="000000" w:themeColor="text1"/>
                      <w:sz w:val="22"/>
                    </w:rPr>
                    <w:t>-</w:t>
                  </w:r>
                  <w:r>
                    <w:rPr>
                      <w:rFonts w:hint="eastAsia"/>
                      <w:color w:val="000000" w:themeColor="text1"/>
                      <w:sz w:val="22"/>
                    </w:rPr>
                    <w:t>康铜热电偶；</w:t>
                  </w:r>
                  <w:r>
                    <w:rPr>
                      <w:rFonts w:hint="eastAsia"/>
                      <w:color w:val="000000" w:themeColor="text1"/>
                      <w:sz w:val="22"/>
                    </w:rPr>
                    <w:br/>
                    <w:t>21.</w:t>
                  </w:r>
                  <w:r>
                    <w:rPr>
                      <w:color w:val="000000" w:themeColor="text1"/>
                      <w:sz w:val="22"/>
                    </w:rPr>
                    <w:t>3</w:t>
                  </w:r>
                  <w:r>
                    <w:rPr>
                      <w:rFonts w:hint="eastAsia"/>
                      <w:color w:val="000000" w:themeColor="text1"/>
                      <w:sz w:val="22"/>
                    </w:rPr>
                    <w:t>被测样品包含铜、铁、铝三种材料；</w:t>
                  </w:r>
                  <w:r>
                    <w:rPr>
                      <w:rFonts w:hint="eastAsia"/>
                      <w:color w:val="000000" w:themeColor="text1"/>
                      <w:sz w:val="22"/>
                    </w:rPr>
                    <w:br/>
                    <w:t>21.</w:t>
                  </w:r>
                  <w:r>
                    <w:rPr>
                      <w:color w:val="000000" w:themeColor="text1"/>
                      <w:sz w:val="22"/>
                    </w:rPr>
                    <w:t>4</w:t>
                  </w:r>
                  <w:r>
                    <w:rPr>
                      <w:rFonts w:hint="eastAsia"/>
                      <w:color w:val="000000" w:themeColor="text1"/>
                      <w:sz w:val="22"/>
                    </w:rPr>
                    <w:t>加热温度大于</w:t>
                  </w:r>
                  <w:r>
                    <w:rPr>
                      <w:rFonts w:hint="eastAsia"/>
                      <w:color w:val="000000" w:themeColor="text1"/>
                      <w:sz w:val="22"/>
                    </w:rPr>
                    <w:t>150</w:t>
                  </w:r>
                  <w:r>
                    <w:rPr>
                      <w:rFonts w:hint="eastAsia"/>
                      <w:color w:val="000000" w:themeColor="text1"/>
                      <w:sz w:val="22"/>
                    </w:rPr>
                    <w:t>℃，带温度保护和断线保护功能；</w:t>
                  </w:r>
                  <w:r>
                    <w:rPr>
                      <w:rFonts w:hint="eastAsia"/>
                      <w:color w:val="000000" w:themeColor="text1"/>
                      <w:sz w:val="22"/>
                    </w:rPr>
                    <w:br/>
                    <w:t>21.</w:t>
                  </w:r>
                  <w:r>
                    <w:rPr>
                      <w:color w:val="000000" w:themeColor="text1"/>
                      <w:sz w:val="22"/>
                    </w:rPr>
                    <w:t>5</w:t>
                  </w:r>
                  <w:r>
                    <w:rPr>
                      <w:rFonts w:hint="eastAsia"/>
                      <w:color w:val="000000" w:themeColor="text1"/>
                      <w:sz w:val="22"/>
                    </w:rPr>
                    <w:t>数字毫伏表：</w:t>
                  </w:r>
                  <w:r>
                    <w:rPr>
                      <w:rFonts w:hint="eastAsia"/>
                      <w:color w:val="000000" w:themeColor="text1"/>
                      <w:sz w:val="22"/>
                    </w:rPr>
                    <w:t>0</w:t>
                  </w:r>
                  <w:r>
                    <w:rPr>
                      <w:rFonts w:hint="eastAsia"/>
                      <w:color w:val="000000" w:themeColor="text1"/>
                      <w:sz w:val="22"/>
                    </w:rPr>
                    <w:t>～</w:t>
                  </w:r>
                  <w:r>
                    <w:rPr>
                      <w:rFonts w:hint="eastAsia"/>
                      <w:color w:val="000000" w:themeColor="text1"/>
                      <w:sz w:val="22"/>
                    </w:rPr>
                    <w:t>20mV</w:t>
                  </w:r>
                  <w:r>
                    <w:rPr>
                      <w:rFonts w:hint="eastAsia"/>
                      <w:color w:val="000000" w:themeColor="text1"/>
                      <w:sz w:val="22"/>
                    </w:rPr>
                    <w:t>，分辨率≤</w:t>
                  </w:r>
                  <w:r>
                    <w:rPr>
                      <w:rFonts w:hint="eastAsia"/>
                      <w:color w:val="000000" w:themeColor="text1"/>
                      <w:sz w:val="22"/>
                    </w:rPr>
                    <w:t>0.01mV</w:t>
                  </w:r>
                  <w:r>
                    <w:rPr>
                      <w:rFonts w:hint="eastAsia"/>
                      <w:color w:val="000000" w:themeColor="text1"/>
                      <w:sz w:val="22"/>
                    </w:rPr>
                    <w:t>；</w:t>
                  </w:r>
                  <w:r>
                    <w:rPr>
                      <w:rFonts w:hint="eastAsia"/>
                      <w:color w:val="000000" w:themeColor="text1"/>
                      <w:sz w:val="22"/>
                    </w:rPr>
                    <w:br/>
                    <w:t>21.</w:t>
                  </w:r>
                  <w:r>
                    <w:rPr>
                      <w:color w:val="000000" w:themeColor="text1"/>
                      <w:sz w:val="22"/>
                    </w:rPr>
                    <w:t>6</w:t>
                  </w:r>
                  <w:r>
                    <w:rPr>
                      <w:rFonts w:hint="eastAsia"/>
                      <w:color w:val="000000" w:themeColor="text1"/>
                      <w:sz w:val="22"/>
                    </w:rPr>
                    <w:t>五位数字计时秒表：</w:t>
                  </w:r>
                  <w:r>
                    <w:rPr>
                      <w:rFonts w:hint="eastAsia"/>
                      <w:color w:val="000000" w:themeColor="text1"/>
                      <w:sz w:val="22"/>
                    </w:rPr>
                    <w:t>0</w:t>
                  </w:r>
                  <w:r>
                    <w:rPr>
                      <w:rFonts w:hint="eastAsia"/>
                      <w:color w:val="000000" w:themeColor="text1"/>
                      <w:sz w:val="22"/>
                    </w:rPr>
                    <w:t>～</w:t>
                  </w:r>
                  <w:r>
                    <w:rPr>
                      <w:rFonts w:hint="eastAsia"/>
                      <w:color w:val="000000" w:themeColor="text1"/>
                      <w:sz w:val="22"/>
                    </w:rPr>
                    <w:t>999.99s</w:t>
                  </w:r>
                  <w:r>
                    <w:rPr>
                      <w:rFonts w:hint="eastAsia"/>
                      <w:color w:val="000000" w:themeColor="text1"/>
                      <w:sz w:val="22"/>
                    </w:rPr>
                    <w:t>，分辨率≤</w:t>
                  </w:r>
                  <w:r>
                    <w:rPr>
                      <w:rFonts w:hint="eastAsia"/>
                      <w:color w:val="000000" w:themeColor="text1"/>
                      <w:sz w:val="22"/>
                    </w:rPr>
                    <w:t>0.01s</w:t>
                  </w:r>
                  <w:r>
                    <w:rPr>
                      <w:rFonts w:hint="eastAsia"/>
                      <w:color w:val="000000" w:themeColor="text1"/>
                      <w:sz w:val="22"/>
                    </w:rPr>
                    <w:t>；</w:t>
                  </w:r>
                  <w:r>
                    <w:rPr>
                      <w:rFonts w:hint="eastAsia"/>
                      <w:color w:val="000000" w:themeColor="text1"/>
                      <w:sz w:val="22"/>
                    </w:rPr>
                    <w:br/>
                    <w:t>21.</w:t>
                  </w:r>
                  <w:r>
                    <w:rPr>
                      <w:color w:val="000000" w:themeColor="text1"/>
                      <w:sz w:val="22"/>
                    </w:rPr>
                    <w:t>7</w:t>
                  </w:r>
                  <w:r>
                    <w:rPr>
                      <w:rFonts w:hint="eastAsia"/>
                      <w:color w:val="000000" w:themeColor="text1"/>
                      <w:sz w:val="22"/>
                    </w:rPr>
                    <w:t>测量准确度：≤</w:t>
                  </w:r>
                  <w:r>
                    <w:rPr>
                      <w:rFonts w:hint="eastAsia"/>
                      <w:color w:val="000000" w:themeColor="text1"/>
                      <w:sz w:val="22"/>
                    </w:rPr>
                    <w:t>5%</w:t>
                  </w:r>
                  <w:r>
                    <w:rPr>
                      <w:rFonts w:hint="eastAsia"/>
                      <w:color w:val="000000" w:themeColor="text1"/>
                      <w:sz w:val="22"/>
                    </w:rPr>
                    <w:t>。</w:t>
                  </w:r>
                </w:p>
              </w:tc>
            </w:tr>
            <w:tr w:rsidR="002F3F56" w14:paraId="72781285" w14:textId="77777777" w:rsidTr="002E3F8B">
              <w:trPr>
                <w:trHeight w:val="510"/>
                <w:jc w:val="center"/>
              </w:trPr>
              <w:tc>
                <w:tcPr>
                  <w:tcW w:w="846" w:type="dxa"/>
                  <w:vAlign w:val="center"/>
                </w:tcPr>
                <w:p w14:paraId="42081CFF" w14:textId="77777777" w:rsidR="002F3F56" w:rsidRDefault="002F3F56" w:rsidP="002F3F56">
                  <w:pPr>
                    <w:rPr>
                      <w:color w:val="000000" w:themeColor="text1"/>
                      <w:sz w:val="22"/>
                    </w:rPr>
                  </w:pPr>
                  <w:r>
                    <w:rPr>
                      <w:rFonts w:hint="eastAsia"/>
                      <w:color w:val="000000" w:themeColor="text1"/>
                      <w:sz w:val="22"/>
                    </w:rPr>
                    <w:t>22</w:t>
                  </w:r>
                </w:p>
              </w:tc>
              <w:tc>
                <w:tcPr>
                  <w:tcW w:w="1399" w:type="dxa"/>
                  <w:vAlign w:val="center"/>
                </w:tcPr>
                <w:p w14:paraId="4C4D3B34" w14:textId="77777777" w:rsidR="002F3F56" w:rsidRDefault="002F3F56" w:rsidP="002F3F56">
                  <w:pPr>
                    <w:rPr>
                      <w:rFonts w:ascii="仿宋" w:eastAsia="仿宋" w:hAnsi="仿宋"/>
                      <w:b/>
                      <w:sz w:val="22"/>
                    </w:rPr>
                  </w:pPr>
                  <w:r>
                    <w:rPr>
                      <w:rFonts w:hint="eastAsia"/>
                      <w:color w:val="000000" w:themeColor="text1"/>
                      <w:sz w:val="22"/>
                    </w:rPr>
                    <w:t>液体比汽化热测量仪</w:t>
                  </w:r>
                </w:p>
              </w:tc>
              <w:tc>
                <w:tcPr>
                  <w:tcW w:w="5918" w:type="dxa"/>
                  <w:vAlign w:val="center"/>
                </w:tcPr>
                <w:p w14:paraId="49E50831" w14:textId="5979BE06" w:rsidR="002F3F56" w:rsidRDefault="002F3F56" w:rsidP="00584932">
                  <w:pPr>
                    <w:jc w:val="left"/>
                    <w:rPr>
                      <w:rFonts w:ascii="仿宋" w:eastAsia="仿宋" w:hAnsi="仿宋"/>
                      <w:sz w:val="22"/>
                    </w:rPr>
                  </w:pPr>
                  <w:r>
                    <w:rPr>
                      <w:rFonts w:hint="eastAsia"/>
                      <w:color w:val="000000" w:themeColor="text1"/>
                      <w:sz w:val="22"/>
                    </w:rPr>
                    <w:t>22.</w:t>
                  </w:r>
                  <w:r>
                    <w:rPr>
                      <w:color w:val="000000" w:themeColor="text1"/>
                      <w:sz w:val="22"/>
                    </w:rPr>
                    <w:t>1</w:t>
                  </w:r>
                  <w:r>
                    <w:rPr>
                      <w:rFonts w:hint="eastAsia"/>
                      <w:color w:val="000000" w:themeColor="text1"/>
                      <w:sz w:val="22"/>
                    </w:rPr>
                    <w:t>数字电压表：</w:t>
                  </w:r>
                  <w:r>
                    <w:rPr>
                      <w:rFonts w:hint="eastAsia"/>
                      <w:color w:val="000000" w:themeColor="text1"/>
                      <w:sz w:val="22"/>
                    </w:rPr>
                    <w:t xml:space="preserve"> </w:t>
                  </w:r>
                  <w:r>
                    <w:rPr>
                      <w:rFonts w:hint="eastAsia"/>
                      <w:color w:val="000000" w:themeColor="text1"/>
                      <w:sz w:val="22"/>
                    </w:rPr>
                    <w:t>四位半数字电压表；量程：</w:t>
                  </w:r>
                  <w:r>
                    <w:rPr>
                      <w:rFonts w:hint="eastAsia"/>
                      <w:color w:val="000000" w:themeColor="text1"/>
                      <w:sz w:val="22"/>
                    </w:rPr>
                    <w:t>0</w:t>
                  </w:r>
                  <w:r>
                    <w:rPr>
                      <w:rFonts w:hint="eastAsia"/>
                      <w:color w:val="000000" w:themeColor="text1"/>
                      <w:sz w:val="22"/>
                    </w:rPr>
                    <w:t>～</w:t>
                  </w:r>
                  <w:r>
                    <w:rPr>
                      <w:rFonts w:hint="eastAsia"/>
                      <w:color w:val="000000" w:themeColor="text1"/>
                      <w:sz w:val="22"/>
                    </w:rPr>
                    <w:t>2V</w:t>
                  </w:r>
                  <w:r>
                    <w:rPr>
                      <w:rFonts w:hint="eastAsia"/>
                      <w:color w:val="000000" w:themeColor="text1"/>
                      <w:sz w:val="22"/>
                    </w:rPr>
                    <w:t>；分辨率≤</w:t>
                  </w:r>
                  <w:r>
                    <w:rPr>
                      <w:rFonts w:hint="eastAsia"/>
                      <w:color w:val="000000" w:themeColor="text1"/>
                      <w:sz w:val="22"/>
                    </w:rPr>
                    <w:t>0.1mV</w:t>
                  </w:r>
                  <w:r>
                    <w:rPr>
                      <w:rFonts w:hint="eastAsia"/>
                      <w:color w:val="000000" w:themeColor="text1"/>
                      <w:sz w:val="22"/>
                    </w:rPr>
                    <w:t>；</w:t>
                  </w:r>
                  <w:r>
                    <w:rPr>
                      <w:rFonts w:hint="eastAsia"/>
                      <w:color w:val="000000" w:themeColor="text1"/>
                      <w:sz w:val="22"/>
                    </w:rPr>
                    <w:br/>
                    <w:t>22.</w:t>
                  </w:r>
                  <w:r>
                    <w:rPr>
                      <w:color w:val="000000" w:themeColor="text1"/>
                      <w:sz w:val="22"/>
                    </w:rPr>
                    <w:t>2</w:t>
                  </w:r>
                  <w:r>
                    <w:rPr>
                      <w:rFonts w:hint="eastAsia"/>
                      <w:color w:val="000000" w:themeColor="text1"/>
                      <w:sz w:val="22"/>
                    </w:rPr>
                    <w:t>温度传感器：灵敏度≥</w:t>
                  </w:r>
                  <w:r>
                    <w:rPr>
                      <w:rFonts w:hint="eastAsia"/>
                      <w:color w:val="000000" w:themeColor="text1"/>
                      <w:sz w:val="22"/>
                    </w:rPr>
                    <w:t>1</w:t>
                  </w:r>
                  <w:r>
                    <w:rPr>
                      <w:rFonts w:hint="eastAsia"/>
                      <w:color w:val="000000" w:themeColor="text1"/>
                      <w:sz w:val="22"/>
                    </w:rPr>
                    <w:t>μ</w:t>
                  </w:r>
                  <w:r>
                    <w:rPr>
                      <w:rFonts w:hint="eastAsia"/>
                      <w:color w:val="000000" w:themeColor="text1"/>
                      <w:sz w:val="22"/>
                    </w:rPr>
                    <w:t>A/</w:t>
                  </w:r>
                  <w:r>
                    <w:rPr>
                      <w:rFonts w:hint="eastAsia"/>
                      <w:color w:val="000000" w:themeColor="text1"/>
                      <w:sz w:val="22"/>
                    </w:rPr>
                    <w:t>℃；</w:t>
                  </w:r>
                  <w:r>
                    <w:rPr>
                      <w:rFonts w:hint="eastAsia"/>
                      <w:color w:val="000000" w:themeColor="text1"/>
                      <w:sz w:val="22"/>
                    </w:rPr>
                    <w:br/>
                    <w:t>22.</w:t>
                  </w:r>
                  <w:r>
                    <w:rPr>
                      <w:color w:val="000000" w:themeColor="text1"/>
                      <w:sz w:val="22"/>
                    </w:rPr>
                    <w:t>3</w:t>
                  </w:r>
                  <w:r>
                    <w:rPr>
                      <w:rFonts w:hint="eastAsia"/>
                      <w:color w:val="000000" w:themeColor="text1"/>
                      <w:sz w:val="22"/>
                    </w:rPr>
                    <w:t>取样电阻</w:t>
                  </w:r>
                  <w:r>
                    <w:rPr>
                      <w:rFonts w:hint="eastAsia"/>
                      <w:color w:val="000000" w:themeColor="text1"/>
                      <w:sz w:val="22"/>
                    </w:rPr>
                    <w:t>1000</w:t>
                  </w:r>
                  <w:r>
                    <w:rPr>
                      <w:rFonts w:hint="eastAsia"/>
                      <w:color w:val="000000" w:themeColor="text1"/>
                      <w:sz w:val="22"/>
                    </w:rPr>
                    <w:t>Ω±</w:t>
                  </w:r>
                  <w:r>
                    <w:rPr>
                      <w:rFonts w:hint="eastAsia"/>
                      <w:color w:val="000000" w:themeColor="text1"/>
                      <w:sz w:val="22"/>
                    </w:rPr>
                    <w:t>0.1%</w:t>
                  </w:r>
                  <w:r>
                    <w:rPr>
                      <w:rFonts w:hint="eastAsia"/>
                      <w:color w:val="000000" w:themeColor="text1"/>
                      <w:sz w:val="22"/>
                    </w:rPr>
                    <w:t>；</w:t>
                  </w:r>
                  <w:r>
                    <w:rPr>
                      <w:rFonts w:hint="eastAsia"/>
                      <w:color w:val="000000" w:themeColor="text1"/>
                      <w:sz w:val="22"/>
                    </w:rPr>
                    <w:br/>
                    <w:t>22.</w:t>
                  </w:r>
                  <w:r>
                    <w:rPr>
                      <w:color w:val="000000" w:themeColor="text1"/>
                      <w:sz w:val="22"/>
                    </w:rPr>
                    <w:t>4</w:t>
                  </w:r>
                  <w:r>
                    <w:rPr>
                      <w:rFonts w:hint="eastAsia"/>
                      <w:color w:val="000000" w:themeColor="text1"/>
                      <w:sz w:val="22"/>
                    </w:rPr>
                    <w:t>测量水等液体比汽化热与公认值百分差≤</w:t>
                  </w:r>
                  <w:r>
                    <w:rPr>
                      <w:rFonts w:hint="eastAsia"/>
                      <w:color w:val="000000" w:themeColor="text1"/>
                      <w:sz w:val="22"/>
                    </w:rPr>
                    <w:t>5%</w:t>
                  </w:r>
                  <w:r>
                    <w:rPr>
                      <w:rFonts w:hint="eastAsia"/>
                      <w:color w:val="000000" w:themeColor="text1"/>
                      <w:sz w:val="22"/>
                    </w:rPr>
                    <w:t>；</w:t>
                  </w:r>
                  <w:r>
                    <w:rPr>
                      <w:rFonts w:hint="eastAsia"/>
                      <w:color w:val="000000" w:themeColor="text1"/>
                      <w:sz w:val="22"/>
                    </w:rPr>
                    <w:br/>
                    <w:t>22.</w:t>
                  </w:r>
                  <w:r>
                    <w:rPr>
                      <w:color w:val="000000" w:themeColor="text1"/>
                      <w:sz w:val="22"/>
                    </w:rPr>
                    <w:t>5</w:t>
                  </w:r>
                  <w:r>
                    <w:rPr>
                      <w:rFonts w:hint="eastAsia"/>
                      <w:color w:val="000000" w:themeColor="text1"/>
                      <w:sz w:val="22"/>
                    </w:rPr>
                    <w:t>定标温度计</w:t>
                  </w:r>
                  <w:r>
                    <w:rPr>
                      <w:rFonts w:hint="eastAsia"/>
                      <w:color w:val="000000" w:themeColor="text1"/>
                      <w:sz w:val="22"/>
                    </w:rPr>
                    <w:t>0</w:t>
                  </w:r>
                  <w:r>
                    <w:rPr>
                      <w:rFonts w:hint="eastAsia"/>
                      <w:color w:val="000000" w:themeColor="text1"/>
                      <w:sz w:val="22"/>
                    </w:rPr>
                    <w:t>～</w:t>
                  </w:r>
                  <w:r>
                    <w:rPr>
                      <w:rFonts w:hint="eastAsia"/>
                      <w:color w:val="000000" w:themeColor="text1"/>
                      <w:sz w:val="22"/>
                    </w:rPr>
                    <w:t>50</w:t>
                  </w:r>
                  <w:r>
                    <w:rPr>
                      <w:rFonts w:hint="eastAsia"/>
                      <w:color w:val="000000" w:themeColor="text1"/>
                      <w:sz w:val="22"/>
                    </w:rPr>
                    <w:t>℃，分辨率≤</w:t>
                  </w:r>
                  <w:r>
                    <w:rPr>
                      <w:rFonts w:hint="eastAsia"/>
                      <w:color w:val="000000" w:themeColor="text1"/>
                      <w:sz w:val="22"/>
                    </w:rPr>
                    <w:t>0.1</w:t>
                  </w:r>
                  <w:r>
                    <w:rPr>
                      <w:rFonts w:hint="eastAsia"/>
                      <w:color w:val="000000" w:themeColor="text1"/>
                      <w:sz w:val="22"/>
                    </w:rPr>
                    <w:t>℃；</w:t>
                  </w:r>
                </w:p>
              </w:tc>
            </w:tr>
            <w:tr w:rsidR="002F3F56" w14:paraId="45C8B76D" w14:textId="77777777" w:rsidTr="002E3F8B">
              <w:trPr>
                <w:trHeight w:val="510"/>
                <w:jc w:val="center"/>
              </w:trPr>
              <w:tc>
                <w:tcPr>
                  <w:tcW w:w="846" w:type="dxa"/>
                  <w:vAlign w:val="center"/>
                </w:tcPr>
                <w:p w14:paraId="036B668A" w14:textId="77777777" w:rsidR="002F3F56" w:rsidRDefault="002F3F56" w:rsidP="002F3F56">
                  <w:pPr>
                    <w:rPr>
                      <w:color w:val="000000" w:themeColor="text1"/>
                      <w:sz w:val="22"/>
                    </w:rPr>
                  </w:pPr>
                  <w:r>
                    <w:rPr>
                      <w:rFonts w:hint="eastAsia"/>
                      <w:color w:val="000000" w:themeColor="text1"/>
                      <w:sz w:val="22"/>
                    </w:rPr>
                    <w:t>23</w:t>
                  </w:r>
                </w:p>
              </w:tc>
              <w:tc>
                <w:tcPr>
                  <w:tcW w:w="1399" w:type="dxa"/>
                  <w:vAlign w:val="center"/>
                </w:tcPr>
                <w:p w14:paraId="4A49771A" w14:textId="77777777" w:rsidR="002F3F56" w:rsidRDefault="002F3F56" w:rsidP="002F3F56">
                  <w:pPr>
                    <w:rPr>
                      <w:rFonts w:ascii="仿宋" w:eastAsia="仿宋" w:hAnsi="仿宋"/>
                      <w:b/>
                      <w:sz w:val="22"/>
                    </w:rPr>
                  </w:pPr>
                  <w:r>
                    <w:rPr>
                      <w:rFonts w:hint="eastAsia"/>
                      <w:color w:val="000000" w:themeColor="text1"/>
                      <w:sz w:val="22"/>
                    </w:rPr>
                    <w:t>交流电桥法线膨胀系数测量实验仪</w:t>
                  </w:r>
                </w:p>
              </w:tc>
              <w:tc>
                <w:tcPr>
                  <w:tcW w:w="5918" w:type="dxa"/>
                  <w:vAlign w:val="center"/>
                </w:tcPr>
                <w:p w14:paraId="7F6AF868" w14:textId="77777777" w:rsidR="002F3F56" w:rsidRDefault="002F3F56" w:rsidP="00584932">
                  <w:pPr>
                    <w:jc w:val="left"/>
                    <w:rPr>
                      <w:rFonts w:ascii="仿宋" w:eastAsia="仿宋" w:hAnsi="仿宋"/>
                      <w:sz w:val="22"/>
                    </w:rPr>
                  </w:pPr>
                  <w:r>
                    <w:rPr>
                      <w:rFonts w:hint="eastAsia"/>
                      <w:color w:val="000000" w:themeColor="text1"/>
                      <w:sz w:val="22"/>
                    </w:rPr>
                    <w:t>23.1</w:t>
                  </w:r>
                  <w:r>
                    <w:rPr>
                      <w:rFonts w:hint="eastAsia"/>
                      <w:color w:val="000000" w:themeColor="text1"/>
                      <w:sz w:val="22"/>
                    </w:rPr>
                    <w:t>温度显示分辨率≤</w:t>
                  </w:r>
                  <w:r>
                    <w:rPr>
                      <w:rFonts w:hint="eastAsia"/>
                      <w:color w:val="000000" w:themeColor="text1"/>
                      <w:sz w:val="22"/>
                    </w:rPr>
                    <w:t>0.1</w:t>
                  </w:r>
                  <w:r>
                    <w:rPr>
                      <w:rFonts w:hint="eastAsia"/>
                      <w:color w:val="000000" w:themeColor="text1"/>
                      <w:sz w:val="22"/>
                    </w:rPr>
                    <w:t>℃；</w:t>
                  </w:r>
                  <w:r>
                    <w:rPr>
                      <w:rFonts w:hint="eastAsia"/>
                      <w:color w:val="000000" w:themeColor="text1"/>
                      <w:sz w:val="22"/>
                    </w:rPr>
                    <w:br/>
                    <w:t>23.2</w:t>
                  </w:r>
                  <w:r>
                    <w:rPr>
                      <w:rFonts w:hint="eastAsia"/>
                      <w:color w:val="000000" w:themeColor="text1"/>
                      <w:sz w:val="22"/>
                    </w:rPr>
                    <w:t>温度控制范围室温至</w:t>
                  </w:r>
                  <w:r>
                    <w:rPr>
                      <w:rFonts w:hint="eastAsia"/>
                      <w:color w:val="000000" w:themeColor="text1"/>
                      <w:sz w:val="22"/>
                    </w:rPr>
                    <w:t>80</w:t>
                  </w:r>
                  <w:r>
                    <w:rPr>
                      <w:rFonts w:hint="eastAsia"/>
                      <w:color w:val="000000" w:themeColor="text1"/>
                      <w:sz w:val="22"/>
                    </w:rPr>
                    <w:t>℃；</w:t>
                  </w:r>
                  <w:r>
                    <w:rPr>
                      <w:rFonts w:hint="eastAsia"/>
                      <w:color w:val="000000" w:themeColor="text1"/>
                      <w:sz w:val="22"/>
                    </w:rPr>
                    <w:br/>
                    <w:t>23.4</w:t>
                  </w:r>
                  <w:r>
                    <w:rPr>
                      <w:rFonts w:hint="eastAsia"/>
                      <w:color w:val="000000" w:themeColor="text1"/>
                      <w:sz w:val="22"/>
                    </w:rPr>
                    <w:t>交流信号源频率≥</w:t>
                  </w:r>
                  <w:r>
                    <w:rPr>
                      <w:rFonts w:hint="eastAsia"/>
                      <w:color w:val="000000" w:themeColor="text1"/>
                      <w:sz w:val="22"/>
                    </w:rPr>
                    <w:t>1000Hz</w:t>
                  </w:r>
                  <w:r>
                    <w:rPr>
                      <w:rFonts w:hint="eastAsia"/>
                      <w:color w:val="000000" w:themeColor="text1"/>
                      <w:sz w:val="22"/>
                    </w:rPr>
                    <w:t>，</w:t>
                  </w:r>
                  <w:r>
                    <w:rPr>
                      <w:rFonts w:hint="eastAsia"/>
                      <w:color w:val="000000" w:themeColor="text1"/>
                      <w:sz w:val="22"/>
                    </w:rPr>
                    <w:t>0~6V</w:t>
                  </w:r>
                  <w:r>
                    <w:rPr>
                      <w:rFonts w:hint="eastAsia"/>
                      <w:color w:val="000000" w:themeColor="text1"/>
                      <w:sz w:val="22"/>
                    </w:rPr>
                    <w:t>有效值连续可调；</w:t>
                  </w:r>
                  <w:r>
                    <w:rPr>
                      <w:rFonts w:hint="eastAsia"/>
                      <w:color w:val="000000" w:themeColor="text1"/>
                      <w:sz w:val="22"/>
                    </w:rPr>
                    <w:br/>
                    <w:t>23.6</w:t>
                  </w:r>
                  <w:r>
                    <w:rPr>
                      <w:rFonts w:hint="eastAsia"/>
                      <w:color w:val="000000" w:themeColor="text1"/>
                      <w:sz w:val="22"/>
                    </w:rPr>
                    <w:t>交流电压表有效值检测，三位半数码管显示，包含四档，分别为：</w:t>
                  </w:r>
                  <w:r>
                    <w:rPr>
                      <w:rFonts w:hint="eastAsia"/>
                      <w:color w:val="000000" w:themeColor="text1"/>
                      <w:sz w:val="22"/>
                    </w:rPr>
                    <w:br/>
                  </w:r>
                  <w:r>
                    <w:rPr>
                      <w:rFonts w:hint="eastAsia"/>
                      <w:color w:val="000000" w:themeColor="text1"/>
                      <w:sz w:val="22"/>
                    </w:rPr>
                    <w:t>量程</w:t>
                  </w:r>
                  <w:r>
                    <w:rPr>
                      <w:rFonts w:hint="eastAsia"/>
                      <w:color w:val="000000" w:themeColor="text1"/>
                      <w:sz w:val="22"/>
                    </w:rPr>
                    <w:t>0~19.99mV</w:t>
                  </w:r>
                  <w:r>
                    <w:rPr>
                      <w:rFonts w:hint="eastAsia"/>
                      <w:color w:val="000000" w:themeColor="text1"/>
                      <w:sz w:val="22"/>
                    </w:rPr>
                    <w:t>，分辨率≤</w:t>
                  </w:r>
                  <w:r>
                    <w:rPr>
                      <w:rFonts w:hint="eastAsia"/>
                      <w:color w:val="000000" w:themeColor="text1"/>
                      <w:sz w:val="22"/>
                    </w:rPr>
                    <w:t>0.01mV</w:t>
                  </w:r>
                  <w:r>
                    <w:rPr>
                      <w:rFonts w:hint="eastAsia"/>
                      <w:color w:val="000000" w:themeColor="text1"/>
                      <w:sz w:val="22"/>
                    </w:rPr>
                    <w:t>；</w:t>
                  </w:r>
                  <w:r>
                    <w:rPr>
                      <w:rFonts w:hint="eastAsia"/>
                      <w:color w:val="000000" w:themeColor="text1"/>
                      <w:sz w:val="22"/>
                    </w:rPr>
                    <w:br/>
                  </w:r>
                  <w:r>
                    <w:rPr>
                      <w:rFonts w:hint="eastAsia"/>
                      <w:color w:val="000000" w:themeColor="text1"/>
                      <w:sz w:val="22"/>
                    </w:rPr>
                    <w:t>量程</w:t>
                  </w:r>
                  <w:r>
                    <w:rPr>
                      <w:rFonts w:hint="eastAsia"/>
                      <w:color w:val="000000" w:themeColor="text1"/>
                      <w:sz w:val="22"/>
                    </w:rPr>
                    <w:t>0~199.9mV</w:t>
                  </w:r>
                  <w:r>
                    <w:rPr>
                      <w:rFonts w:hint="eastAsia"/>
                      <w:color w:val="000000" w:themeColor="text1"/>
                      <w:sz w:val="22"/>
                    </w:rPr>
                    <w:t>，分辨率≤</w:t>
                  </w:r>
                  <w:r>
                    <w:rPr>
                      <w:rFonts w:hint="eastAsia"/>
                      <w:color w:val="000000" w:themeColor="text1"/>
                      <w:sz w:val="22"/>
                    </w:rPr>
                    <w:t>0.1mV</w:t>
                  </w:r>
                  <w:r>
                    <w:rPr>
                      <w:rFonts w:hint="eastAsia"/>
                      <w:color w:val="000000" w:themeColor="text1"/>
                      <w:sz w:val="22"/>
                    </w:rPr>
                    <w:t>；</w:t>
                  </w:r>
                  <w:r>
                    <w:rPr>
                      <w:rFonts w:hint="eastAsia"/>
                      <w:color w:val="000000" w:themeColor="text1"/>
                      <w:sz w:val="22"/>
                    </w:rPr>
                    <w:br/>
                  </w:r>
                  <w:r>
                    <w:rPr>
                      <w:rFonts w:hint="eastAsia"/>
                      <w:color w:val="000000" w:themeColor="text1"/>
                      <w:sz w:val="22"/>
                    </w:rPr>
                    <w:t>量程</w:t>
                  </w:r>
                  <w:r>
                    <w:rPr>
                      <w:rFonts w:hint="eastAsia"/>
                      <w:color w:val="000000" w:themeColor="text1"/>
                      <w:sz w:val="22"/>
                    </w:rPr>
                    <w:t>0~1.999V</w:t>
                  </w:r>
                  <w:r>
                    <w:rPr>
                      <w:rFonts w:hint="eastAsia"/>
                      <w:color w:val="000000" w:themeColor="text1"/>
                      <w:sz w:val="22"/>
                    </w:rPr>
                    <w:t>，分辨率≤</w:t>
                  </w:r>
                  <w:r>
                    <w:rPr>
                      <w:rFonts w:hint="eastAsia"/>
                      <w:color w:val="000000" w:themeColor="text1"/>
                      <w:sz w:val="22"/>
                    </w:rPr>
                    <w:t>0.001V</w:t>
                  </w:r>
                  <w:r>
                    <w:rPr>
                      <w:rFonts w:hint="eastAsia"/>
                      <w:color w:val="000000" w:themeColor="text1"/>
                      <w:sz w:val="22"/>
                    </w:rPr>
                    <w:t>；</w:t>
                  </w:r>
                  <w:r>
                    <w:rPr>
                      <w:rFonts w:hint="eastAsia"/>
                      <w:color w:val="000000" w:themeColor="text1"/>
                      <w:sz w:val="22"/>
                    </w:rPr>
                    <w:br/>
                  </w:r>
                  <w:r>
                    <w:rPr>
                      <w:rFonts w:hint="eastAsia"/>
                      <w:color w:val="000000" w:themeColor="text1"/>
                      <w:sz w:val="22"/>
                    </w:rPr>
                    <w:t>量程</w:t>
                  </w:r>
                  <w:r>
                    <w:rPr>
                      <w:rFonts w:hint="eastAsia"/>
                      <w:color w:val="000000" w:themeColor="text1"/>
                      <w:sz w:val="22"/>
                    </w:rPr>
                    <w:t>0~19.99V</w:t>
                  </w:r>
                  <w:r>
                    <w:rPr>
                      <w:rFonts w:hint="eastAsia"/>
                      <w:color w:val="000000" w:themeColor="text1"/>
                      <w:sz w:val="22"/>
                    </w:rPr>
                    <w:t>，分辨率≤</w:t>
                  </w:r>
                  <w:r>
                    <w:rPr>
                      <w:rFonts w:hint="eastAsia"/>
                      <w:color w:val="000000" w:themeColor="text1"/>
                      <w:sz w:val="22"/>
                    </w:rPr>
                    <w:t>0.01V</w:t>
                  </w:r>
                  <w:r>
                    <w:rPr>
                      <w:rFonts w:hint="eastAsia"/>
                      <w:color w:val="000000" w:themeColor="text1"/>
                      <w:sz w:val="22"/>
                    </w:rPr>
                    <w:t>；</w:t>
                  </w:r>
                  <w:r>
                    <w:rPr>
                      <w:rFonts w:hint="eastAsia"/>
                      <w:color w:val="000000" w:themeColor="text1"/>
                      <w:sz w:val="22"/>
                    </w:rPr>
                    <w:br/>
                    <w:t>23.7</w:t>
                  </w:r>
                  <w:r>
                    <w:rPr>
                      <w:rFonts w:hint="eastAsia"/>
                      <w:color w:val="000000" w:themeColor="text1"/>
                      <w:sz w:val="22"/>
                    </w:rPr>
                    <w:t>位移测量灵敏度≤</w:t>
                  </w:r>
                  <w:r>
                    <w:rPr>
                      <w:rFonts w:hint="eastAsia"/>
                      <w:color w:val="000000" w:themeColor="text1"/>
                      <w:sz w:val="22"/>
                    </w:rPr>
                    <w:t>10mV/mm</w:t>
                  </w:r>
                  <w:r>
                    <w:rPr>
                      <w:rFonts w:hint="eastAsia"/>
                      <w:color w:val="000000" w:themeColor="text1"/>
                      <w:sz w:val="22"/>
                    </w:rPr>
                    <w:t>；</w:t>
                  </w:r>
                  <w:r>
                    <w:rPr>
                      <w:rFonts w:hint="eastAsia"/>
                      <w:color w:val="000000" w:themeColor="text1"/>
                      <w:sz w:val="22"/>
                    </w:rPr>
                    <w:br/>
                    <w:t>23.8</w:t>
                  </w:r>
                  <w:r>
                    <w:rPr>
                      <w:rFonts w:hint="eastAsia"/>
                      <w:color w:val="000000" w:themeColor="text1"/>
                      <w:sz w:val="22"/>
                    </w:rPr>
                    <w:t>微分头读数精度</w:t>
                  </w:r>
                  <w:r>
                    <w:rPr>
                      <w:rFonts w:hint="eastAsia"/>
                      <w:color w:val="000000" w:themeColor="text1"/>
                      <w:sz w:val="22"/>
                    </w:rPr>
                    <w:t>0.01mm</w:t>
                  </w:r>
                  <w:r>
                    <w:rPr>
                      <w:rFonts w:hint="eastAsia"/>
                      <w:color w:val="000000" w:themeColor="text1"/>
                      <w:sz w:val="22"/>
                    </w:rPr>
                    <w:t>，测量范围</w:t>
                  </w:r>
                  <w:r>
                    <w:rPr>
                      <w:rFonts w:hint="eastAsia"/>
                      <w:color w:val="000000" w:themeColor="text1"/>
                      <w:sz w:val="22"/>
                    </w:rPr>
                    <w:t>0~13mm</w:t>
                  </w:r>
                  <w:r>
                    <w:rPr>
                      <w:rFonts w:hint="eastAsia"/>
                      <w:color w:val="000000" w:themeColor="text1"/>
                      <w:sz w:val="22"/>
                    </w:rPr>
                    <w:t>；</w:t>
                  </w:r>
                  <w:r>
                    <w:rPr>
                      <w:rFonts w:hint="eastAsia"/>
                      <w:color w:val="000000" w:themeColor="text1"/>
                      <w:sz w:val="22"/>
                    </w:rPr>
                    <w:br/>
                  </w:r>
                </w:p>
              </w:tc>
            </w:tr>
            <w:tr w:rsidR="002F3F56" w14:paraId="7B210E20" w14:textId="77777777" w:rsidTr="002E3F8B">
              <w:trPr>
                <w:trHeight w:val="510"/>
                <w:jc w:val="center"/>
              </w:trPr>
              <w:tc>
                <w:tcPr>
                  <w:tcW w:w="846" w:type="dxa"/>
                  <w:vAlign w:val="center"/>
                </w:tcPr>
                <w:p w14:paraId="40319E00" w14:textId="77777777" w:rsidR="002F3F56" w:rsidRDefault="002F3F56" w:rsidP="002F3F56">
                  <w:pPr>
                    <w:rPr>
                      <w:color w:val="000000" w:themeColor="text1"/>
                      <w:sz w:val="22"/>
                    </w:rPr>
                  </w:pPr>
                  <w:r>
                    <w:rPr>
                      <w:rFonts w:hint="eastAsia"/>
                      <w:color w:val="000000" w:themeColor="text1"/>
                      <w:sz w:val="22"/>
                    </w:rPr>
                    <w:t>24</w:t>
                  </w:r>
                </w:p>
              </w:tc>
              <w:tc>
                <w:tcPr>
                  <w:tcW w:w="1399" w:type="dxa"/>
                  <w:vAlign w:val="center"/>
                </w:tcPr>
                <w:p w14:paraId="4A8731D4" w14:textId="77777777" w:rsidR="002F3F56" w:rsidRDefault="002F3F56" w:rsidP="002F3F56">
                  <w:pPr>
                    <w:rPr>
                      <w:rFonts w:ascii="仿宋" w:eastAsia="仿宋" w:hAnsi="仿宋"/>
                      <w:b/>
                      <w:sz w:val="22"/>
                    </w:rPr>
                  </w:pPr>
                  <w:r>
                    <w:rPr>
                      <w:rFonts w:hint="eastAsia"/>
                      <w:color w:val="000000" w:themeColor="text1"/>
                      <w:sz w:val="22"/>
                    </w:rPr>
                    <w:t>科里奥利力实验仪</w:t>
                  </w:r>
                </w:p>
              </w:tc>
              <w:tc>
                <w:tcPr>
                  <w:tcW w:w="5918" w:type="dxa"/>
                  <w:vAlign w:val="center"/>
                </w:tcPr>
                <w:p w14:paraId="3F8F64F6" w14:textId="77777777" w:rsidR="002F3F56" w:rsidRDefault="002F3F56" w:rsidP="00584932">
                  <w:pPr>
                    <w:jc w:val="left"/>
                    <w:rPr>
                      <w:rFonts w:ascii="仿宋" w:eastAsia="仿宋" w:hAnsi="仿宋"/>
                      <w:sz w:val="22"/>
                    </w:rPr>
                  </w:pPr>
                  <w:r>
                    <w:rPr>
                      <w:rFonts w:hint="eastAsia"/>
                      <w:color w:val="000000" w:themeColor="text1"/>
                      <w:sz w:val="22"/>
                    </w:rPr>
                    <w:t>24.1</w:t>
                  </w:r>
                  <w:r>
                    <w:rPr>
                      <w:rFonts w:hint="eastAsia"/>
                      <w:color w:val="000000" w:themeColor="text1"/>
                      <w:sz w:val="22"/>
                    </w:rPr>
                    <w:t>由转盘、底座等组成。</w:t>
                  </w:r>
                  <w:r>
                    <w:rPr>
                      <w:rFonts w:hint="eastAsia"/>
                      <w:color w:val="000000" w:themeColor="text1"/>
                      <w:sz w:val="22"/>
                    </w:rPr>
                    <w:br/>
                    <w:t>24.2</w:t>
                  </w:r>
                  <w:r>
                    <w:rPr>
                      <w:rFonts w:hint="eastAsia"/>
                      <w:color w:val="000000" w:themeColor="text1"/>
                      <w:sz w:val="22"/>
                    </w:rPr>
                    <w:t>演示科里奥利力，角速度物理量是一个矢量，其合成角速度矢量与二分角速度矢量间遵守矢量合成的平行四边形法则。</w:t>
                  </w:r>
                </w:p>
              </w:tc>
            </w:tr>
          </w:tbl>
          <w:p w14:paraId="3E27DCE2" w14:textId="77777777" w:rsidR="00A170BF" w:rsidRPr="002F3F56" w:rsidRDefault="00A170BF">
            <w:pPr>
              <w:rPr>
                <w:rFonts w:ascii="仿宋" w:eastAsia="仿宋" w:hAnsi="仿宋"/>
                <w:sz w:val="24"/>
                <w:szCs w:val="24"/>
              </w:rPr>
            </w:pPr>
          </w:p>
        </w:tc>
      </w:tr>
    </w:tbl>
    <w:p w14:paraId="47E5F36A" w14:textId="77777777" w:rsidR="00B72654" w:rsidRPr="00CE711C" w:rsidRDefault="00B72654">
      <w:pPr>
        <w:rPr>
          <w:rFonts w:ascii="仿宋" w:eastAsia="仿宋" w:hAnsi="仿宋"/>
        </w:rPr>
      </w:pPr>
      <w:r w:rsidRPr="00CE711C">
        <w:rPr>
          <w:rFonts w:ascii="仿宋" w:eastAsia="仿宋" w:hAnsi="仿宋"/>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9"/>
      </w:tblGrid>
      <w:tr w:rsidR="00A170BF" w:rsidRPr="00CE711C" w14:paraId="231249E2" w14:textId="77777777">
        <w:trPr>
          <w:trHeight w:val="1160"/>
        </w:trPr>
        <w:tc>
          <w:tcPr>
            <w:tcW w:w="8389" w:type="dxa"/>
          </w:tcPr>
          <w:p w14:paraId="5BB8013F" w14:textId="77777777" w:rsidR="00A51002" w:rsidRPr="00CE711C" w:rsidRDefault="00CA5C7B">
            <w:pPr>
              <w:rPr>
                <w:rFonts w:ascii="仿宋" w:eastAsia="仿宋" w:hAnsi="仿宋"/>
                <w:b/>
                <w:color w:val="000000" w:themeColor="text1"/>
                <w:sz w:val="24"/>
                <w:szCs w:val="24"/>
              </w:rPr>
            </w:pPr>
            <w:r w:rsidRPr="00CE711C">
              <w:rPr>
                <w:rFonts w:ascii="仿宋" w:eastAsia="仿宋" w:hAnsi="仿宋" w:hint="eastAsia"/>
                <w:b/>
                <w:color w:val="000000" w:themeColor="text1"/>
                <w:sz w:val="24"/>
                <w:szCs w:val="24"/>
              </w:rPr>
              <w:lastRenderedPageBreak/>
              <w:t>四、售后服务</w:t>
            </w:r>
            <w:r w:rsidR="002F3F56">
              <w:rPr>
                <w:rFonts w:ascii="仿宋" w:eastAsia="仿宋" w:hAnsi="仿宋" w:hint="eastAsia"/>
                <w:b/>
                <w:color w:val="000000" w:themeColor="text1"/>
                <w:sz w:val="24"/>
                <w:szCs w:val="24"/>
              </w:rPr>
              <w:t>和验收要求</w:t>
            </w:r>
          </w:p>
          <w:tbl>
            <w:tblPr>
              <w:tblW w:w="7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95"/>
              <w:gridCol w:w="4847"/>
            </w:tblGrid>
            <w:tr w:rsidR="002F3F56" w14:paraId="40F04B07" w14:textId="77777777" w:rsidTr="002F3F56">
              <w:trPr>
                <w:trHeight w:val="540"/>
              </w:trPr>
              <w:tc>
                <w:tcPr>
                  <w:tcW w:w="1293" w:type="dxa"/>
                  <w:shd w:val="clear" w:color="auto" w:fill="auto"/>
                  <w:noWrap/>
                  <w:vAlign w:val="center"/>
                </w:tcPr>
                <w:p w14:paraId="3D14C2A0" w14:textId="77777777" w:rsidR="002F3F56" w:rsidRDefault="002F3F56" w:rsidP="002F3F56">
                  <w:pPr>
                    <w:spacing w:before="120" w:after="120"/>
                    <w:jc w:val="center"/>
                    <w:rPr>
                      <w:color w:val="000000" w:themeColor="text1"/>
                      <w:kern w:val="0"/>
                      <w:sz w:val="20"/>
                      <w:szCs w:val="20"/>
                    </w:rPr>
                  </w:pPr>
                  <w:r>
                    <w:rPr>
                      <w:rFonts w:ascii="仿宋" w:eastAsia="仿宋" w:hAnsi="仿宋" w:cs="宋体" w:hint="eastAsia"/>
                      <w:color w:val="000000" w:themeColor="text1"/>
                      <w:kern w:val="0"/>
                      <w:sz w:val="24"/>
                      <w:szCs w:val="24"/>
                    </w:rPr>
                    <w:t>序号</w:t>
                  </w:r>
                </w:p>
              </w:tc>
              <w:tc>
                <w:tcPr>
                  <w:tcW w:w="1595" w:type="dxa"/>
                  <w:shd w:val="clear" w:color="auto" w:fill="auto"/>
                  <w:vAlign w:val="center"/>
                </w:tcPr>
                <w:p w14:paraId="607B4DD0" w14:textId="77777777" w:rsidR="002F3F56" w:rsidRDefault="002F3F56" w:rsidP="002F3F56">
                  <w:pPr>
                    <w:spacing w:before="120" w:after="120"/>
                    <w:jc w:val="center"/>
                    <w:rPr>
                      <w:color w:val="000000" w:themeColor="text1"/>
                      <w:kern w:val="0"/>
                      <w:sz w:val="20"/>
                      <w:szCs w:val="20"/>
                    </w:rPr>
                  </w:pPr>
                  <w:r>
                    <w:rPr>
                      <w:rFonts w:ascii="仿宋" w:eastAsia="仿宋" w:hAnsi="仿宋" w:cs="宋体" w:hint="eastAsia"/>
                      <w:color w:val="000000" w:themeColor="text1"/>
                      <w:kern w:val="0"/>
                      <w:sz w:val="24"/>
                      <w:szCs w:val="24"/>
                    </w:rPr>
                    <w:t>目录</w:t>
                  </w:r>
                </w:p>
              </w:tc>
              <w:tc>
                <w:tcPr>
                  <w:tcW w:w="4847" w:type="dxa"/>
                  <w:shd w:val="clear" w:color="auto" w:fill="auto"/>
                  <w:vAlign w:val="center"/>
                </w:tcPr>
                <w:p w14:paraId="75650EA8" w14:textId="77777777" w:rsidR="002F3F56" w:rsidRDefault="002F3F56" w:rsidP="002F3F56">
                  <w:pPr>
                    <w:spacing w:before="120" w:after="120"/>
                    <w:jc w:val="center"/>
                    <w:rPr>
                      <w:color w:val="000000" w:themeColor="text1"/>
                      <w:kern w:val="0"/>
                      <w:sz w:val="20"/>
                      <w:szCs w:val="20"/>
                    </w:rPr>
                  </w:pPr>
                  <w:r>
                    <w:rPr>
                      <w:rFonts w:ascii="仿宋" w:eastAsia="仿宋" w:hAnsi="仿宋" w:cs="宋体" w:hint="eastAsia"/>
                      <w:color w:val="000000" w:themeColor="text1"/>
                      <w:kern w:val="0"/>
                      <w:sz w:val="24"/>
                      <w:szCs w:val="24"/>
                    </w:rPr>
                    <w:t>售后需求</w:t>
                  </w:r>
                </w:p>
              </w:tc>
            </w:tr>
            <w:tr w:rsidR="002F3F56" w14:paraId="567E877B" w14:textId="77777777" w:rsidTr="002F3F56">
              <w:trPr>
                <w:trHeight w:val="540"/>
              </w:trPr>
              <w:tc>
                <w:tcPr>
                  <w:tcW w:w="7735" w:type="dxa"/>
                  <w:gridSpan w:val="3"/>
                  <w:shd w:val="clear" w:color="auto" w:fill="auto"/>
                  <w:noWrap/>
                  <w:vAlign w:val="center"/>
                </w:tcPr>
                <w:p w14:paraId="5D7B1918" w14:textId="77777777" w:rsidR="002F3F56" w:rsidRDefault="002F3F56" w:rsidP="002F3F56">
                  <w:pPr>
                    <w:spacing w:before="120" w:after="12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（一）免费保修期内售后服务要求</w:t>
                  </w:r>
                </w:p>
              </w:tc>
            </w:tr>
            <w:tr w:rsidR="002F3F56" w14:paraId="40EAAC13" w14:textId="77777777" w:rsidTr="002F3F56">
              <w:trPr>
                <w:trHeight w:val="540"/>
              </w:trPr>
              <w:tc>
                <w:tcPr>
                  <w:tcW w:w="1293" w:type="dxa"/>
                  <w:shd w:val="clear" w:color="auto" w:fill="auto"/>
                  <w:noWrap/>
                  <w:vAlign w:val="center"/>
                </w:tcPr>
                <w:p w14:paraId="4F206AC0" w14:textId="77777777" w:rsidR="002F3F56" w:rsidRDefault="002F3F56" w:rsidP="002F3F56">
                  <w:pPr>
                    <w:spacing w:before="120" w:after="120"/>
                    <w:rPr>
                      <w:color w:val="000000" w:themeColor="text1"/>
                      <w:kern w:val="0"/>
                      <w:sz w:val="22"/>
                    </w:rPr>
                  </w:pPr>
                  <w:r>
                    <w:rPr>
                      <w:rFonts w:hint="eastAsia"/>
                      <w:color w:val="000000" w:themeColor="text1"/>
                      <w:kern w:val="0"/>
                      <w:sz w:val="22"/>
                    </w:rPr>
                    <w:t>1</w:t>
                  </w:r>
                </w:p>
              </w:tc>
              <w:tc>
                <w:tcPr>
                  <w:tcW w:w="1595" w:type="dxa"/>
                  <w:shd w:val="clear" w:color="auto" w:fill="auto"/>
                  <w:vAlign w:val="center"/>
                </w:tcPr>
                <w:p w14:paraId="29AC2543" w14:textId="77777777" w:rsidR="002F3F56" w:rsidRDefault="002F3F56" w:rsidP="002F3F56">
                  <w:pPr>
                    <w:spacing w:before="120" w:after="120"/>
                    <w:rPr>
                      <w:color w:val="000000" w:themeColor="text1"/>
                      <w:kern w:val="0"/>
                      <w:sz w:val="22"/>
                    </w:rPr>
                  </w:pPr>
                  <w:r>
                    <w:rPr>
                      <w:rFonts w:hint="eastAsia"/>
                      <w:color w:val="000000" w:themeColor="text1"/>
                      <w:kern w:val="0"/>
                      <w:sz w:val="22"/>
                    </w:rPr>
                    <w:t>免费保修期</w:t>
                  </w:r>
                </w:p>
              </w:tc>
              <w:tc>
                <w:tcPr>
                  <w:tcW w:w="4847" w:type="dxa"/>
                  <w:shd w:val="clear" w:color="auto" w:fill="auto"/>
                  <w:vAlign w:val="center"/>
                </w:tcPr>
                <w:p w14:paraId="4C1E4931" w14:textId="77777777" w:rsidR="002F3F56" w:rsidRDefault="002F3F56" w:rsidP="002F3F56">
                  <w:pPr>
                    <w:spacing w:before="120" w:after="120"/>
                    <w:rPr>
                      <w:color w:val="000000" w:themeColor="text1"/>
                      <w:kern w:val="0"/>
                      <w:sz w:val="22"/>
                    </w:rPr>
                  </w:pPr>
                  <w:r>
                    <w:rPr>
                      <w:rFonts w:hint="eastAsia"/>
                      <w:color w:val="000000" w:themeColor="text1"/>
                      <w:kern w:val="0"/>
                      <w:sz w:val="22"/>
                    </w:rPr>
                    <w:t>原厂保修，货物免费保修期</w:t>
                  </w:r>
                  <w:r w:rsidRPr="0063100D">
                    <w:rPr>
                      <w:color w:val="000000" w:themeColor="text1"/>
                      <w:kern w:val="0"/>
                      <w:sz w:val="22"/>
                      <w:u w:val="single"/>
                    </w:rPr>
                    <w:t xml:space="preserve"> 3 </w:t>
                  </w:r>
                  <w:r>
                    <w:rPr>
                      <w:rFonts w:hint="eastAsia"/>
                      <w:color w:val="000000" w:themeColor="text1"/>
                      <w:kern w:val="0"/>
                      <w:sz w:val="22"/>
                    </w:rPr>
                    <w:t>年，</w:t>
                  </w:r>
                  <w:r>
                    <w:rPr>
                      <w:rFonts w:hint="eastAsia"/>
                      <w:color w:val="000000" w:themeColor="text1"/>
                      <w:kern w:val="0"/>
                      <w:sz w:val="22"/>
                    </w:rPr>
                    <w:t xml:space="preserve">  </w:t>
                  </w:r>
                  <w:r>
                    <w:rPr>
                      <w:rFonts w:hint="eastAsia"/>
                      <w:color w:val="000000" w:themeColor="text1"/>
                      <w:kern w:val="0"/>
                      <w:sz w:val="22"/>
                    </w:rPr>
                    <w:t>自最终验收合格之日起计算</w:t>
                  </w:r>
                </w:p>
              </w:tc>
            </w:tr>
            <w:tr w:rsidR="002F3F56" w14:paraId="6F58C78F" w14:textId="77777777" w:rsidTr="002F3F56">
              <w:trPr>
                <w:trHeight w:val="540"/>
              </w:trPr>
              <w:tc>
                <w:tcPr>
                  <w:tcW w:w="1293" w:type="dxa"/>
                  <w:shd w:val="clear" w:color="auto" w:fill="auto"/>
                  <w:noWrap/>
                  <w:vAlign w:val="center"/>
                </w:tcPr>
                <w:p w14:paraId="05D8357D" w14:textId="77777777" w:rsidR="002F3F56" w:rsidRDefault="002F3F56" w:rsidP="002F3F56">
                  <w:pPr>
                    <w:spacing w:before="120" w:after="120"/>
                    <w:rPr>
                      <w:color w:val="000000" w:themeColor="text1"/>
                      <w:kern w:val="0"/>
                      <w:sz w:val="22"/>
                    </w:rPr>
                  </w:pPr>
                  <w:r>
                    <w:rPr>
                      <w:rFonts w:hint="eastAsia"/>
                      <w:color w:val="000000" w:themeColor="text1"/>
                      <w:kern w:val="0"/>
                      <w:sz w:val="22"/>
                    </w:rPr>
                    <w:t>2</w:t>
                  </w:r>
                </w:p>
              </w:tc>
              <w:tc>
                <w:tcPr>
                  <w:tcW w:w="1595" w:type="dxa"/>
                  <w:shd w:val="clear" w:color="auto" w:fill="auto"/>
                  <w:vAlign w:val="center"/>
                </w:tcPr>
                <w:p w14:paraId="5288B50E" w14:textId="77777777" w:rsidR="002F3F56" w:rsidRDefault="002F3F56" w:rsidP="002F3F56">
                  <w:pPr>
                    <w:spacing w:before="120" w:after="120"/>
                    <w:rPr>
                      <w:color w:val="000000" w:themeColor="text1"/>
                      <w:kern w:val="0"/>
                      <w:sz w:val="22"/>
                    </w:rPr>
                  </w:pPr>
                  <w:r>
                    <w:rPr>
                      <w:rFonts w:hint="eastAsia"/>
                      <w:color w:val="000000" w:themeColor="text1"/>
                      <w:kern w:val="0"/>
                      <w:sz w:val="22"/>
                    </w:rPr>
                    <w:t>维修响应及故障解决时间</w:t>
                  </w:r>
                </w:p>
              </w:tc>
              <w:tc>
                <w:tcPr>
                  <w:tcW w:w="4847" w:type="dxa"/>
                  <w:shd w:val="clear" w:color="auto" w:fill="auto"/>
                  <w:vAlign w:val="center"/>
                </w:tcPr>
                <w:p w14:paraId="6196C036" w14:textId="77777777" w:rsidR="002F3F56" w:rsidRDefault="002F3F56" w:rsidP="002F3F56">
                  <w:pPr>
                    <w:spacing w:before="120" w:after="120"/>
                    <w:rPr>
                      <w:color w:val="000000" w:themeColor="text1"/>
                      <w:kern w:val="0"/>
                      <w:sz w:val="22"/>
                    </w:rPr>
                  </w:pPr>
                  <w:r>
                    <w:rPr>
                      <w:rFonts w:hint="eastAsia"/>
                      <w:color w:val="000000" w:themeColor="text1"/>
                      <w:kern w:val="0"/>
                      <w:sz w:val="22"/>
                    </w:rPr>
                    <w:t>在保修期内，一旦发生质量问题，中标人保证在接到通知后</w:t>
                  </w:r>
                  <w:r>
                    <w:rPr>
                      <w:rFonts w:hint="eastAsia"/>
                      <w:color w:val="000000" w:themeColor="text1"/>
                      <w:kern w:val="0"/>
                      <w:sz w:val="22"/>
                    </w:rPr>
                    <w:t xml:space="preserve">     </w:t>
                  </w:r>
                  <w:r w:rsidRPr="0063100D">
                    <w:rPr>
                      <w:color w:val="000000" w:themeColor="text1"/>
                      <w:kern w:val="0"/>
                      <w:sz w:val="22"/>
                      <w:u w:val="single"/>
                    </w:rPr>
                    <w:t>24</w:t>
                  </w:r>
                  <w:r>
                    <w:rPr>
                      <w:rFonts w:hint="eastAsia"/>
                      <w:color w:val="000000" w:themeColor="text1"/>
                      <w:kern w:val="0"/>
                      <w:sz w:val="22"/>
                    </w:rPr>
                    <w:t xml:space="preserve">    </w:t>
                  </w:r>
                  <w:r>
                    <w:rPr>
                      <w:rFonts w:hint="eastAsia"/>
                      <w:color w:val="000000" w:themeColor="text1"/>
                      <w:kern w:val="0"/>
                      <w:sz w:val="22"/>
                    </w:rPr>
                    <w:t>小时内响应，</w:t>
                  </w:r>
                  <w:r>
                    <w:rPr>
                      <w:rFonts w:hint="eastAsia"/>
                      <w:color w:val="000000" w:themeColor="text1"/>
                      <w:kern w:val="0"/>
                      <w:sz w:val="22"/>
                    </w:rPr>
                    <w:t xml:space="preserve">  </w:t>
                  </w:r>
                  <w:r w:rsidRPr="0063100D">
                    <w:rPr>
                      <w:color w:val="000000" w:themeColor="text1"/>
                      <w:kern w:val="0"/>
                      <w:sz w:val="22"/>
                      <w:u w:val="single"/>
                    </w:rPr>
                    <w:t>72</w:t>
                  </w:r>
                  <w:r>
                    <w:rPr>
                      <w:rFonts w:hint="eastAsia"/>
                      <w:color w:val="000000" w:themeColor="text1"/>
                      <w:kern w:val="0"/>
                      <w:sz w:val="22"/>
                    </w:rPr>
                    <w:t xml:space="preserve">      </w:t>
                  </w:r>
                  <w:r>
                    <w:rPr>
                      <w:rFonts w:hint="eastAsia"/>
                      <w:color w:val="000000" w:themeColor="text1"/>
                      <w:kern w:val="0"/>
                      <w:sz w:val="22"/>
                    </w:rPr>
                    <w:t>小时内赶到现场进行修理或更换。</w:t>
                  </w:r>
                </w:p>
              </w:tc>
            </w:tr>
            <w:tr w:rsidR="002F3F56" w14:paraId="29E1D9F7" w14:textId="77777777" w:rsidTr="002F3F56">
              <w:trPr>
                <w:trHeight w:val="540"/>
              </w:trPr>
              <w:tc>
                <w:tcPr>
                  <w:tcW w:w="1293" w:type="dxa"/>
                  <w:shd w:val="clear" w:color="auto" w:fill="auto"/>
                  <w:noWrap/>
                  <w:vAlign w:val="center"/>
                </w:tcPr>
                <w:p w14:paraId="3BECA106" w14:textId="77777777" w:rsidR="002F3F56" w:rsidRDefault="002F3F56" w:rsidP="002F3F56">
                  <w:pPr>
                    <w:spacing w:before="120" w:after="120"/>
                    <w:rPr>
                      <w:color w:val="000000" w:themeColor="text1"/>
                      <w:kern w:val="0"/>
                      <w:sz w:val="22"/>
                    </w:rPr>
                  </w:pPr>
                  <w:r>
                    <w:rPr>
                      <w:rFonts w:hint="eastAsia"/>
                      <w:color w:val="000000" w:themeColor="text1"/>
                      <w:kern w:val="0"/>
                      <w:sz w:val="22"/>
                    </w:rPr>
                    <w:t>3</w:t>
                  </w:r>
                </w:p>
              </w:tc>
              <w:tc>
                <w:tcPr>
                  <w:tcW w:w="1595" w:type="dxa"/>
                  <w:shd w:val="clear" w:color="auto" w:fill="auto"/>
                  <w:vAlign w:val="center"/>
                </w:tcPr>
                <w:p w14:paraId="7FEA488E" w14:textId="77777777" w:rsidR="002F3F56" w:rsidRDefault="002F3F56" w:rsidP="002F3F56">
                  <w:pPr>
                    <w:spacing w:before="120" w:after="120"/>
                    <w:rPr>
                      <w:color w:val="000000" w:themeColor="text1"/>
                      <w:kern w:val="0"/>
                      <w:sz w:val="22"/>
                    </w:rPr>
                  </w:pPr>
                  <w:r>
                    <w:rPr>
                      <w:rFonts w:hint="eastAsia"/>
                      <w:color w:val="000000" w:themeColor="text1"/>
                      <w:kern w:val="0"/>
                      <w:sz w:val="22"/>
                    </w:rPr>
                    <w:t>培训方案</w:t>
                  </w:r>
                </w:p>
              </w:tc>
              <w:tc>
                <w:tcPr>
                  <w:tcW w:w="4847" w:type="dxa"/>
                  <w:shd w:val="clear" w:color="auto" w:fill="auto"/>
                  <w:vAlign w:val="center"/>
                </w:tcPr>
                <w:p w14:paraId="59EE6692" w14:textId="77777777" w:rsidR="002F3F56" w:rsidRDefault="002F3F56" w:rsidP="002F3F56">
                  <w:pPr>
                    <w:spacing w:before="120" w:after="120"/>
                    <w:jc w:val="left"/>
                    <w:rPr>
                      <w:color w:val="000000" w:themeColor="text1"/>
                      <w:kern w:val="0"/>
                      <w:sz w:val="22"/>
                    </w:rPr>
                  </w:pPr>
                  <w:r>
                    <w:rPr>
                      <w:rFonts w:hint="eastAsia"/>
                      <w:color w:val="000000" w:themeColor="text1"/>
                      <w:kern w:val="0"/>
                      <w:sz w:val="22"/>
                    </w:rPr>
                    <w:t>1</w:t>
                  </w:r>
                  <w:r>
                    <w:rPr>
                      <w:rFonts w:hint="eastAsia"/>
                      <w:color w:val="000000" w:themeColor="text1"/>
                      <w:kern w:val="0"/>
                      <w:sz w:val="22"/>
                    </w:rPr>
                    <w:t>、</w:t>
                  </w:r>
                  <w:r>
                    <w:rPr>
                      <w:rFonts w:hint="eastAsia"/>
                      <w:color w:val="000000" w:themeColor="text1"/>
                      <w:kern w:val="0"/>
                      <w:sz w:val="22"/>
                    </w:rPr>
                    <w:t xml:space="preserve"> </w:t>
                  </w:r>
                  <w:r>
                    <w:rPr>
                      <w:rFonts w:hint="eastAsia"/>
                      <w:color w:val="000000" w:themeColor="text1"/>
                      <w:kern w:val="0"/>
                      <w:sz w:val="22"/>
                    </w:rPr>
                    <w:t>到货一周内完成安装并培训，需提供</w:t>
                  </w:r>
                  <w:r>
                    <w:rPr>
                      <w:rFonts w:hint="eastAsia"/>
                      <w:color w:val="000000" w:themeColor="text1"/>
                      <w:kern w:val="0"/>
                      <w:sz w:val="22"/>
                    </w:rPr>
                    <w:t>5</w:t>
                  </w:r>
                  <w:r>
                    <w:rPr>
                      <w:rFonts w:hint="eastAsia"/>
                      <w:color w:val="000000" w:themeColor="text1"/>
                      <w:kern w:val="0"/>
                      <w:sz w:val="22"/>
                    </w:rPr>
                    <w:t>个工作日以上的</w:t>
                  </w:r>
                  <w:r>
                    <w:rPr>
                      <w:rFonts w:hint="eastAsia"/>
                      <w:color w:val="000000" w:themeColor="text1"/>
                      <w:kern w:val="0"/>
                      <w:sz w:val="22"/>
                    </w:rPr>
                    <w:t>5</w:t>
                  </w:r>
                  <w:r>
                    <w:rPr>
                      <w:rFonts w:hint="eastAsia"/>
                      <w:color w:val="000000" w:themeColor="text1"/>
                      <w:kern w:val="0"/>
                      <w:sz w:val="22"/>
                    </w:rPr>
                    <w:t>人免费人工培训；</w:t>
                  </w:r>
                  <w:r>
                    <w:rPr>
                      <w:rFonts w:hint="eastAsia"/>
                      <w:color w:val="000000" w:themeColor="text1"/>
                      <w:kern w:val="0"/>
                      <w:sz w:val="22"/>
                    </w:rPr>
                    <w:br/>
                    <w:t>2</w:t>
                  </w:r>
                  <w:r>
                    <w:rPr>
                      <w:rFonts w:hint="eastAsia"/>
                      <w:color w:val="000000" w:themeColor="text1"/>
                      <w:kern w:val="0"/>
                      <w:sz w:val="22"/>
                    </w:rPr>
                    <w:t>、</w:t>
                  </w:r>
                  <w:r>
                    <w:rPr>
                      <w:rFonts w:hint="eastAsia"/>
                      <w:color w:val="000000" w:themeColor="text1"/>
                      <w:kern w:val="0"/>
                      <w:sz w:val="22"/>
                    </w:rPr>
                    <w:t xml:space="preserve"> </w:t>
                  </w:r>
                  <w:r>
                    <w:rPr>
                      <w:rFonts w:hint="eastAsia"/>
                      <w:color w:val="000000" w:themeColor="text1"/>
                      <w:kern w:val="0"/>
                      <w:sz w:val="22"/>
                    </w:rPr>
                    <w:t>提供与本协议项下货物相符且完整的技术资料，应对客户相关人员进行货物使用培训及日常保养培训。在约定验收的日期前供应商必须协助用户完成各项指标和功能的测试，并完成各项培训，现场验收时乙方提供必要的技术支持。</w:t>
                  </w:r>
                  <w:r>
                    <w:rPr>
                      <w:rFonts w:hint="eastAsia"/>
                      <w:color w:val="000000" w:themeColor="text1"/>
                      <w:kern w:val="0"/>
                      <w:sz w:val="22"/>
                    </w:rPr>
                    <w:t xml:space="preserve"> </w:t>
                  </w:r>
                  <w:r>
                    <w:rPr>
                      <w:rFonts w:hint="eastAsia"/>
                      <w:color w:val="000000" w:themeColor="text1"/>
                      <w:kern w:val="0"/>
                      <w:sz w:val="22"/>
                    </w:rPr>
                    <w:t>客户所购货物通过验收，经客户确认并出具验收合格证明，视为验收合格。</w:t>
                  </w:r>
                  <w:r>
                    <w:rPr>
                      <w:rFonts w:hint="eastAsia"/>
                      <w:color w:val="000000" w:themeColor="text1"/>
                      <w:kern w:val="0"/>
                      <w:sz w:val="22"/>
                    </w:rPr>
                    <w:br/>
                    <w:t>3</w:t>
                  </w:r>
                  <w:r>
                    <w:rPr>
                      <w:rFonts w:hint="eastAsia"/>
                      <w:color w:val="000000" w:themeColor="text1"/>
                      <w:kern w:val="0"/>
                      <w:sz w:val="22"/>
                    </w:rPr>
                    <w:t>、</w:t>
                  </w:r>
                  <w:r>
                    <w:rPr>
                      <w:rFonts w:hint="eastAsia"/>
                      <w:color w:val="000000" w:themeColor="text1"/>
                      <w:kern w:val="0"/>
                      <w:sz w:val="22"/>
                    </w:rPr>
                    <w:t xml:space="preserve"> </w:t>
                  </w:r>
                  <w:r>
                    <w:rPr>
                      <w:rFonts w:hint="eastAsia"/>
                      <w:color w:val="000000" w:themeColor="text1"/>
                      <w:kern w:val="0"/>
                      <w:sz w:val="22"/>
                    </w:rPr>
                    <w:t>每学期开学前一次用户回访，并提供免费仪器检测及人员培训；</w:t>
                  </w:r>
                </w:p>
              </w:tc>
            </w:tr>
            <w:tr w:rsidR="002F3F56" w14:paraId="64FEB19A" w14:textId="77777777" w:rsidTr="002F3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87393EC" w14:textId="77777777" w:rsidR="002F3F56" w:rsidRDefault="002F3F56" w:rsidP="002F3F56">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（二）免费保修期外售后服务要求</w:t>
                  </w:r>
                </w:p>
              </w:tc>
            </w:tr>
            <w:tr w:rsidR="002F3F56" w14:paraId="7D76996E" w14:textId="77777777" w:rsidTr="002F3F56">
              <w:trPr>
                <w:trHeight w:val="540"/>
              </w:trPr>
              <w:tc>
                <w:tcPr>
                  <w:tcW w:w="1293" w:type="dxa"/>
                  <w:shd w:val="clear" w:color="auto" w:fill="auto"/>
                  <w:noWrap/>
                  <w:vAlign w:val="center"/>
                </w:tcPr>
                <w:p w14:paraId="19F05E3A" w14:textId="77777777" w:rsidR="002F3F56" w:rsidRDefault="002F3F56" w:rsidP="002F3F56">
                  <w:pPr>
                    <w:spacing w:before="120" w:after="120"/>
                    <w:rPr>
                      <w:color w:val="000000" w:themeColor="text1"/>
                      <w:kern w:val="0"/>
                      <w:sz w:val="22"/>
                    </w:rPr>
                  </w:pPr>
                  <w:r>
                    <w:rPr>
                      <w:rFonts w:hint="eastAsia"/>
                      <w:color w:val="000000" w:themeColor="text1"/>
                      <w:kern w:val="0"/>
                      <w:sz w:val="22"/>
                    </w:rPr>
                    <w:t>1</w:t>
                  </w:r>
                </w:p>
              </w:tc>
              <w:tc>
                <w:tcPr>
                  <w:tcW w:w="1595" w:type="dxa"/>
                  <w:shd w:val="clear" w:color="auto" w:fill="auto"/>
                  <w:vAlign w:val="center"/>
                </w:tcPr>
                <w:p w14:paraId="355BA585" w14:textId="77777777" w:rsidR="002F3F56" w:rsidRDefault="002F3F56" w:rsidP="002F3F56">
                  <w:pPr>
                    <w:spacing w:before="120" w:after="120"/>
                    <w:rPr>
                      <w:color w:val="000000" w:themeColor="text1"/>
                      <w:kern w:val="0"/>
                      <w:sz w:val="22"/>
                    </w:rPr>
                  </w:pPr>
                  <w:r>
                    <w:rPr>
                      <w:rFonts w:hint="eastAsia"/>
                      <w:color w:val="000000" w:themeColor="text1"/>
                      <w:kern w:val="0"/>
                      <w:sz w:val="22"/>
                    </w:rPr>
                    <w:t>维保期外</w:t>
                  </w:r>
                </w:p>
              </w:tc>
              <w:tc>
                <w:tcPr>
                  <w:tcW w:w="4847" w:type="dxa"/>
                  <w:shd w:val="clear" w:color="auto" w:fill="auto"/>
                  <w:vAlign w:val="center"/>
                </w:tcPr>
                <w:p w14:paraId="17E9BFFA" w14:textId="77777777" w:rsidR="002F3F56" w:rsidRDefault="002F3F56" w:rsidP="002F3F56">
                  <w:pPr>
                    <w:spacing w:before="120" w:after="120"/>
                    <w:rPr>
                      <w:color w:val="000000" w:themeColor="text1"/>
                      <w:kern w:val="0"/>
                      <w:sz w:val="22"/>
                    </w:rPr>
                  </w:pPr>
                  <w:r>
                    <w:rPr>
                      <w:rFonts w:hint="eastAsia"/>
                      <w:color w:val="000000" w:themeColor="text1"/>
                      <w:kern w:val="0"/>
                      <w:sz w:val="22"/>
                    </w:rPr>
                    <w:t>中标人保证继续为采购人提供货物的维修服务，中标人须以市场零售价格</w:t>
                  </w:r>
                  <w:r>
                    <w:rPr>
                      <w:rFonts w:hint="eastAsia"/>
                      <w:color w:val="000000" w:themeColor="text1"/>
                      <w:kern w:val="0"/>
                      <w:sz w:val="22"/>
                    </w:rPr>
                    <w:t xml:space="preserve">    </w:t>
                  </w:r>
                  <w:r w:rsidRPr="0063100D">
                    <w:rPr>
                      <w:color w:val="000000" w:themeColor="text1"/>
                      <w:kern w:val="0"/>
                      <w:sz w:val="22"/>
                      <w:u w:val="single"/>
                    </w:rPr>
                    <w:t>85</w:t>
                  </w:r>
                  <w:r>
                    <w:rPr>
                      <w:rFonts w:hint="eastAsia"/>
                      <w:color w:val="000000" w:themeColor="text1"/>
                      <w:kern w:val="0"/>
                      <w:sz w:val="22"/>
                    </w:rPr>
                    <w:t xml:space="preserve">      </w:t>
                  </w:r>
                  <w:r>
                    <w:rPr>
                      <w:rFonts w:hint="eastAsia"/>
                      <w:color w:val="000000" w:themeColor="text1"/>
                      <w:kern w:val="0"/>
                      <w:sz w:val="22"/>
                    </w:rPr>
                    <w:t>折的配件价格向采购人提供备品备件。</w:t>
                  </w:r>
                </w:p>
              </w:tc>
            </w:tr>
            <w:tr w:rsidR="002F3F56" w14:paraId="0E7D9BD6" w14:textId="77777777" w:rsidTr="002F3F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9E91955" w14:textId="77777777" w:rsidR="002F3F56" w:rsidRDefault="002F3F56" w:rsidP="002F3F56">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（三）其他交付要求</w:t>
                  </w:r>
                </w:p>
              </w:tc>
            </w:tr>
            <w:tr w:rsidR="002F3F56" w14:paraId="1AD22DB1" w14:textId="77777777" w:rsidTr="002F3F56">
              <w:trPr>
                <w:trHeight w:val="540"/>
              </w:trPr>
              <w:tc>
                <w:tcPr>
                  <w:tcW w:w="1293" w:type="dxa"/>
                  <w:shd w:val="clear" w:color="auto" w:fill="auto"/>
                  <w:noWrap/>
                  <w:vAlign w:val="center"/>
                </w:tcPr>
                <w:p w14:paraId="03D01EF0" w14:textId="77777777" w:rsidR="002F3F56" w:rsidRDefault="002F3F56" w:rsidP="002F3F56">
                  <w:pPr>
                    <w:spacing w:before="120" w:after="120"/>
                    <w:rPr>
                      <w:color w:val="000000" w:themeColor="text1"/>
                      <w:kern w:val="0"/>
                      <w:sz w:val="22"/>
                    </w:rPr>
                  </w:pPr>
                  <w:r>
                    <w:rPr>
                      <w:rFonts w:hint="eastAsia"/>
                      <w:color w:val="000000" w:themeColor="text1"/>
                      <w:kern w:val="0"/>
                      <w:sz w:val="22"/>
                    </w:rPr>
                    <w:t>1</w:t>
                  </w:r>
                </w:p>
              </w:tc>
              <w:tc>
                <w:tcPr>
                  <w:tcW w:w="1595" w:type="dxa"/>
                  <w:shd w:val="clear" w:color="auto" w:fill="auto"/>
                  <w:vAlign w:val="center"/>
                </w:tcPr>
                <w:p w14:paraId="623F8785" w14:textId="77777777" w:rsidR="002F3F56" w:rsidRDefault="002F3F56" w:rsidP="002F3F56">
                  <w:pPr>
                    <w:spacing w:before="120" w:after="120"/>
                    <w:rPr>
                      <w:color w:val="000000" w:themeColor="text1"/>
                      <w:kern w:val="0"/>
                      <w:sz w:val="22"/>
                    </w:rPr>
                  </w:pPr>
                  <w:r>
                    <w:rPr>
                      <w:rFonts w:hint="eastAsia"/>
                      <w:color w:val="000000" w:themeColor="text1"/>
                      <w:kern w:val="0"/>
                      <w:sz w:val="22"/>
                    </w:rPr>
                    <w:t>关于交货</w:t>
                  </w:r>
                </w:p>
              </w:tc>
              <w:tc>
                <w:tcPr>
                  <w:tcW w:w="4847" w:type="dxa"/>
                  <w:shd w:val="clear" w:color="auto" w:fill="auto"/>
                  <w:vAlign w:val="center"/>
                </w:tcPr>
                <w:p w14:paraId="3A3EEB35" w14:textId="77777777" w:rsidR="002F3F56" w:rsidRDefault="002F3F56" w:rsidP="002F3F56">
                  <w:pPr>
                    <w:spacing w:before="120" w:after="120"/>
                    <w:jc w:val="left"/>
                    <w:rPr>
                      <w:color w:val="000000" w:themeColor="text1"/>
                      <w:kern w:val="0"/>
                      <w:sz w:val="22"/>
                    </w:rPr>
                  </w:pPr>
                  <w:r>
                    <w:rPr>
                      <w:rFonts w:hint="eastAsia"/>
                      <w:color w:val="000000" w:themeColor="text1"/>
                      <w:kern w:val="0"/>
                      <w:sz w:val="22"/>
                    </w:rPr>
                    <w:t xml:space="preserve">1. </w:t>
                  </w:r>
                  <w:r>
                    <w:rPr>
                      <w:rFonts w:hint="eastAsia"/>
                      <w:color w:val="000000" w:themeColor="text1"/>
                      <w:kern w:val="0"/>
                      <w:sz w:val="22"/>
                    </w:rPr>
                    <w:t>交货地点：香港中文大学（深圳）</w:t>
                  </w:r>
                  <w:r>
                    <w:rPr>
                      <w:rFonts w:hint="eastAsia"/>
                      <w:color w:val="000000" w:themeColor="text1"/>
                      <w:kern w:val="0"/>
                      <w:sz w:val="22"/>
                    </w:rPr>
                    <w:br/>
                    <w:t xml:space="preserve">2. </w:t>
                  </w:r>
                  <w:r>
                    <w:rPr>
                      <w:rFonts w:hint="eastAsia"/>
                      <w:color w:val="000000" w:themeColor="text1"/>
                      <w:kern w:val="0"/>
                      <w:sz w:val="22"/>
                    </w:rPr>
                    <w:t>交货义务：中标人必须承担的设备运输、安装调试、验收检测和提供设备操作说明书、图纸等其他类似的义务。</w:t>
                  </w:r>
                  <w:r>
                    <w:rPr>
                      <w:rFonts w:hint="eastAsia"/>
                      <w:color w:val="000000" w:themeColor="text1"/>
                      <w:kern w:val="0"/>
                      <w:sz w:val="22"/>
                    </w:rPr>
                    <w:br/>
                    <w:t xml:space="preserve">3. </w:t>
                  </w:r>
                  <w:r>
                    <w:rPr>
                      <w:rFonts w:hint="eastAsia"/>
                      <w:color w:val="000000" w:themeColor="text1"/>
                      <w:kern w:val="0"/>
                      <w:sz w:val="22"/>
                    </w:rPr>
                    <w:t>交货期限：签订合同后</w:t>
                  </w:r>
                  <w:r>
                    <w:rPr>
                      <w:rFonts w:hint="eastAsia"/>
                      <w:color w:val="000000" w:themeColor="text1"/>
                      <w:kern w:val="0"/>
                      <w:sz w:val="22"/>
                    </w:rPr>
                    <w:t xml:space="preserve">     </w:t>
                  </w:r>
                  <w:r w:rsidRPr="0063100D">
                    <w:rPr>
                      <w:color w:val="000000" w:themeColor="text1"/>
                      <w:kern w:val="0"/>
                      <w:sz w:val="22"/>
                      <w:u w:val="single"/>
                    </w:rPr>
                    <w:t>50</w:t>
                  </w:r>
                  <w:r>
                    <w:rPr>
                      <w:rFonts w:hint="eastAsia"/>
                      <w:color w:val="000000" w:themeColor="text1"/>
                      <w:kern w:val="0"/>
                      <w:sz w:val="22"/>
                    </w:rPr>
                    <w:t xml:space="preserve">     </w:t>
                  </w:r>
                  <w:r>
                    <w:rPr>
                      <w:rFonts w:hint="eastAsia"/>
                      <w:color w:val="000000" w:themeColor="text1"/>
                      <w:kern w:val="0"/>
                      <w:sz w:val="22"/>
                    </w:rPr>
                    <w:t>天（日历日）内交货。</w:t>
                  </w:r>
                </w:p>
              </w:tc>
            </w:tr>
            <w:tr w:rsidR="002F3F56" w14:paraId="6200B600" w14:textId="77777777" w:rsidTr="002F3F56">
              <w:trPr>
                <w:trHeight w:val="540"/>
              </w:trPr>
              <w:tc>
                <w:tcPr>
                  <w:tcW w:w="1293" w:type="dxa"/>
                  <w:shd w:val="clear" w:color="auto" w:fill="auto"/>
                  <w:noWrap/>
                  <w:vAlign w:val="center"/>
                </w:tcPr>
                <w:p w14:paraId="0C2FA630" w14:textId="77777777" w:rsidR="002F3F56" w:rsidRDefault="002F3F56" w:rsidP="002F3F56">
                  <w:pPr>
                    <w:spacing w:before="120" w:after="120"/>
                    <w:rPr>
                      <w:color w:val="000000" w:themeColor="text1"/>
                      <w:kern w:val="0"/>
                      <w:sz w:val="22"/>
                    </w:rPr>
                  </w:pPr>
                  <w:r>
                    <w:rPr>
                      <w:rFonts w:hint="eastAsia"/>
                      <w:color w:val="000000" w:themeColor="text1"/>
                      <w:kern w:val="0"/>
                      <w:sz w:val="22"/>
                    </w:rPr>
                    <w:t>2</w:t>
                  </w:r>
                </w:p>
              </w:tc>
              <w:tc>
                <w:tcPr>
                  <w:tcW w:w="1595" w:type="dxa"/>
                  <w:shd w:val="clear" w:color="auto" w:fill="auto"/>
                  <w:vAlign w:val="center"/>
                </w:tcPr>
                <w:p w14:paraId="1B072C79" w14:textId="77777777" w:rsidR="002F3F56" w:rsidRDefault="002F3F56" w:rsidP="002F3F56">
                  <w:pPr>
                    <w:spacing w:before="120" w:after="120"/>
                    <w:rPr>
                      <w:color w:val="000000" w:themeColor="text1"/>
                      <w:kern w:val="0"/>
                      <w:sz w:val="22"/>
                    </w:rPr>
                  </w:pPr>
                  <w:r>
                    <w:rPr>
                      <w:rFonts w:hint="eastAsia"/>
                      <w:color w:val="000000" w:themeColor="text1"/>
                      <w:kern w:val="0"/>
                      <w:sz w:val="22"/>
                    </w:rPr>
                    <w:t>关于验收</w:t>
                  </w:r>
                </w:p>
              </w:tc>
              <w:tc>
                <w:tcPr>
                  <w:tcW w:w="4847" w:type="dxa"/>
                  <w:shd w:val="clear" w:color="auto" w:fill="auto"/>
                  <w:vAlign w:val="center"/>
                </w:tcPr>
                <w:p w14:paraId="7D41D7CC" w14:textId="77777777" w:rsidR="002F3F56" w:rsidRDefault="002F3F56" w:rsidP="002F3F56">
                  <w:pPr>
                    <w:spacing w:before="120" w:after="120"/>
                    <w:jc w:val="left"/>
                    <w:rPr>
                      <w:color w:val="000000" w:themeColor="text1"/>
                      <w:kern w:val="0"/>
                      <w:sz w:val="22"/>
                    </w:rPr>
                  </w:pPr>
                  <w:r>
                    <w:rPr>
                      <w:rFonts w:hint="eastAsia"/>
                      <w:color w:val="000000" w:themeColor="text1"/>
                      <w:kern w:val="0"/>
                      <w:sz w:val="22"/>
                    </w:rPr>
                    <w:t xml:space="preserve">1. </w:t>
                  </w:r>
                  <w:r>
                    <w:rPr>
                      <w:rFonts w:hint="eastAsia"/>
                      <w:color w:val="000000" w:themeColor="text1"/>
                      <w:kern w:val="0"/>
                      <w:sz w:val="22"/>
                    </w:rPr>
                    <w:t>中标人货物经过大学组织的验收后，签署验收报告，产品保修期自验收合格之日起算，由中标人提供产品保修文件。</w:t>
                  </w:r>
                  <w:r>
                    <w:rPr>
                      <w:rFonts w:hint="eastAsia"/>
                      <w:color w:val="000000" w:themeColor="text1"/>
                      <w:kern w:val="0"/>
                      <w:sz w:val="22"/>
                    </w:rPr>
                    <w:br/>
                    <w:t xml:space="preserve">2. </w:t>
                  </w:r>
                  <w:r>
                    <w:rPr>
                      <w:rFonts w:hint="eastAsia"/>
                      <w:color w:val="000000" w:themeColor="text1"/>
                      <w:kern w:val="0"/>
                      <w:sz w:val="22"/>
                    </w:rPr>
                    <w:t>当满足以下条件时，采购人才向中标人签发货物验收报告：</w:t>
                  </w:r>
                  <w:r>
                    <w:rPr>
                      <w:rFonts w:hint="eastAsia"/>
                      <w:color w:val="000000" w:themeColor="text1"/>
                      <w:kern w:val="0"/>
                      <w:sz w:val="22"/>
                    </w:rPr>
                    <w:br/>
                    <w:t xml:space="preserve">1) </w:t>
                  </w:r>
                  <w:r>
                    <w:rPr>
                      <w:rFonts w:hint="eastAsia"/>
                      <w:color w:val="000000" w:themeColor="text1"/>
                      <w:kern w:val="0"/>
                      <w:sz w:val="22"/>
                    </w:rPr>
                    <w:t>中标人已按照合同规定提供了全部产品及完整</w:t>
                  </w:r>
                  <w:r>
                    <w:rPr>
                      <w:rFonts w:hint="eastAsia"/>
                      <w:color w:val="000000" w:themeColor="text1"/>
                      <w:kern w:val="0"/>
                      <w:sz w:val="22"/>
                    </w:rPr>
                    <w:lastRenderedPageBreak/>
                    <w:t>的技术资料。</w:t>
                  </w:r>
                  <w:r>
                    <w:rPr>
                      <w:rFonts w:hint="eastAsia"/>
                      <w:color w:val="000000" w:themeColor="text1"/>
                      <w:kern w:val="0"/>
                      <w:sz w:val="22"/>
                    </w:rPr>
                    <w:br/>
                    <w:t xml:space="preserve">2) </w:t>
                  </w:r>
                  <w:r>
                    <w:rPr>
                      <w:rFonts w:hint="eastAsia"/>
                      <w:color w:val="000000" w:themeColor="text1"/>
                      <w:kern w:val="0"/>
                      <w:sz w:val="22"/>
                    </w:rPr>
                    <w:t>货物符合招标文件技术规格书的要求，性能满足要求。</w:t>
                  </w:r>
                  <w:r>
                    <w:rPr>
                      <w:rFonts w:hint="eastAsia"/>
                      <w:color w:val="000000" w:themeColor="text1"/>
                      <w:kern w:val="0"/>
                      <w:sz w:val="22"/>
                    </w:rPr>
                    <w:br/>
                    <w:t xml:space="preserve">3) </w:t>
                  </w:r>
                  <w:r>
                    <w:rPr>
                      <w:rFonts w:hint="eastAsia"/>
                      <w:color w:val="000000" w:themeColor="text1"/>
                      <w:kern w:val="0"/>
                      <w:sz w:val="22"/>
                    </w:rPr>
                    <w:t>货物具备产品合格证。</w:t>
                  </w:r>
                  <w:r>
                    <w:rPr>
                      <w:rFonts w:hint="eastAsia"/>
                      <w:color w:val="000000" w:themeColor="text1"/>
                      <w:kern w:val="0"/>
                      <w:sz w:val="22"/>
                    </w:rPr>
                    <w:br/>
                    <w:t xml:space="preserve">3. </w:t>
                  </w:r>
                  <w:r>
                    <w:rPr>
                      <w:rFonts w:hint="eastAsia"/>
                      <w:color w:val="000000" w:themeColor="text1"/>
                      <w:kern w:val="0"/>
                      <w:sz w:val="22"/>
                    </w:rPr>
                    <w:t>交付同时开箱初验。采购人应在交付时对设备进行开箱初验，以确认设备的数量、型号、规格等是否符合合同要求。</w:t>
                  </w:r>
                  <w:r>
                    <w:rPr>
                      <w:rFonts w:hint="eastAsia"/>
                      <w:color w:val="000000" w:themeColor="text1"/>
                      <w:kern w:val="0"/>
                      <w:sz w:val="22"/>
                    </w:rPr>
                    <w:br/>
                    <w:t xml:space="preserve">4. </w:t>
                  </w:r>
                  <w:r>
                    <w:rPr>
                      <w:rFonts w:hint="eastAsia"/>
                      <w:color w:val="000000" w:themeColor="text1"/>
                      <w:kern w:val="0"/>
                      <w:sz w:val="22"/>
                    </w:rPr>
                    <w:t>如设备经安装、调试、运行后验收的，中标人应在设备到货并经开箱初验合格后</w:t>
                  </w:r>
                  <w:r>
                    <w:rPr>
                      <w:rFonts w:hint="eastAsia"/>
                      <w:color w:val="000000" w:themeColor="text1"/>
                      <w:kern w:val="0"/>
                      <w:sz w:val="22"/>
                    </w:rPr>
                    <w:t xml:space="preserve"> </w:t>
                  </w:r>
                  <w:r>
                    <w:rPr>
                      <w:rFonts w:hint="eastAsia"/>
                      <w:color w:val="000000" w:themeColor="text1"/>
                      <w:kern w:val="0"/>
                      <w:sz w:val="22"/>
                    </w:rPr>
                    <w:t xml:space="preserve">  </w:t>
                  </w:r>
                  <w:r>
                    <w:rPr>
                      <w:color w:val="000000" w:themeColor="text1"/>
                      <w:kern w:val="0"/>
                      <w:sz w:val="22"/>
                    </w:rPr>
                    <w:t>7</w:t>
                  </w:r>
                  <w:r>
                    <w:rPr>
                      <w:rFonts w:hint="eastAsia"/>
                      <w:color w:val="000000" w:themeColor="text1"/>
                      <w:kern w:val="0"/>
                      <w:sz w:val="22"/>
                    </w:rPr>
                    <w:t xml:space="preserve">   </w:t>
                  </w:r>
                  <w:r>
                    <w:rPr>
                      <w:rFonts w:hint="eastAsia"/>
                      <w:color w:val="000000" w:themeColor="text1"/>
                      <w:kern w:val="0"/>
                      <w:sz w:val="22"/>
                    </w:rPr>
                    <w:t>日内完成设备安装、调试、运行的所有工作。</w:t>
                  </w:r>
                  <w:r>
                    <w:rPr>
                      <w:rFonts w:hint="eastAsia"/>
                      <w:color w:val="000000" w:themeColor="text1"/>
                      <w:kern w:val="0"/>
                      <w:sz w:val="22"/>
                    </w:rPr>
                    <w:br/>
                    <w:t xml:space="preserve">5. </w:t>
                  </w:r>
                  <w:r>
                    <w:rPr>
                      <w:rFonts w:hint="eastAsia"/>
                      <w:color w:val="000000" w:themeColor="text1"/>
                      <w:kern w:val="0"/>
                      <w:sz w:val="22"/>
                    </w:rPr>
                    <w:t>设备验收时，中标人应派人参加，否则采购人有权单方面验收，并以此验收为准。</w:t>
                  </w:r>
                  <w:r>
                    <w:rPr>
                      <w:rFonts w:hint="eastAsia"/>
                      <w:color w:val="000000" w:themeColor="text1"/>
                      <w:kern w:val="0"/>
                      <w:sz w:val="22"/>
                    </w:rPr>
                    <w:br/>
                    <w:t xml:space="preserve">6. </w:t>
                  </w:r>
                  <w:r>
                    <w:rPr>
                      <w:rFonts w:hint="eastAsia"/>
                      <w:color w:val="000000" w:themeColor="text1"/>
                      <w:kern w:val="0"/>
                      <w:sz w:val="22"/>
                    </w:rPr>
                    <w:t>采购人验收合格前，设备的一切风险（包括但不限于设备的损毁、灭失及可能的侵权等），均由中标人承担。</w:t>
                  </w:r>
                </w:p>
              </w:tc>
            </w:tr>
            <w:tr w:rsidR="002F3F56" w14:paraId="3ECAE404" w14:textId="77777777" w:rsidTr="002F3F56">
              <w:trPr>
                <w:trHeight w:val="540"/>
              </w:trPr>
              <w:tc>
                <w:tcPr>
                  <w:tcW w:w="1293" w:type="dxa"/>
                  <w:shd w:val="clear" w:color="auto" w:fill="auto"/>
                  <w:noWrap/>
                  <w:vAlign w:val="center"/>
                </w:tcPr>
                <w:p w14:paraId="505318CF" w14:textId="77777777" w:rsidR="002F3F56" w:rsidRDefault="002F3F56" w:rsidP="002F3F56">
                  <w:pPr>
                    <w:spacing w:before="120" w:after="120"/>
                    <w:rPr>
                      <w:color w:val="000000" w:themeColor="text1"/>
                      <w:kern w:val="0"/>
                      <w:sz w:val="22"/>
                    </w:rPr>
                  </w:pPr>
                  <w:r>
                    <w:rPr>
                      <w:rFonts w:hint="eastAsia"/>
                      <w:color w:val="000000" w:themeColor="text1"/>
                      <w:kern w:val="0"/>
                      <w:sz w:val="22"/>
                    </w:rPr>
                    <w:t>3</w:t>
                  </w:r>
                </w:p>
              </w:tc>
              <w:tc>
                <w:tcPr>
                  <w:tcW w:w="1595" w:type="dxa"/>
                  <w:shd w:val="clear" w:color="auto" w:fill="auto"/>
                  <w:vAlign w:val="center"/>
                </w:tcPr>
                <w:p w14:paraId="1EEB8BE0" w14:textId="77777777" w:rsidR="002F3F56" w:rsidRDefault="002F3F56" w:rsidP="002F3F56">
                  <w:pPr>
                    <w:spacing w:before="120" w:after="120"/>
                    <w:rPr>
                      <w:color w:val="000000" w:themeColor="text1"/>
                      <w:kern w:val="0"/>
                      <w:sz w:val="22"/>
                    </w:rPr>
                  </w:pPr>
                  <w:r>
                    <w:rPr>
                      <w:rFonts w:hint="eastAsia"/>
                      <w:color w:val="000000" w:themeColor="text1"/>
                      <w:kern w:val="0"/>
                      <w:sz w:val="22"/>
                    </w:rPr>
                    <w:t>检测验证</w:t>
                  </w:r>
                </w:p>
              </w:tc>
              <w:tc>
                <w:tcPr>
                  <w:tcW w:w="4847" w:type="dxa"/>
                  <w:shd w:val="clear" w:color="auto" w:fill="auto"/>
                  <w:vAlign w:val="center"/>
                </w:tcPr>
                <w:p w14:paraId="4D61DF93" w14:textId="77777777" w:rsidR="002F3F56" w:rsidRDefault="002F3F56" w:rsidP="002F3F56">
                  <w:pPr>
                    <w:spacing w:before="120" w:after="120"/>
                    <w:rPr>
                      <w:color w:val="000000" w:themeColor="text1"/>
                      <w:kern w:val="0"/>
                      <w:sz w:val="22"/>
                    </w:rPr>
                  </w:pPr>
                  <w:r>
                    <w:rPr>
                      <w:rFonts w:hint="eastAsia"/>
                      <w:color w:val="000000" w:themeColor="text1"/>
                      <w:kern w:val="0"/>
                      <w:sz w:val="22"/>
                    </w:rPr>
                    <w:t>如招标方发现中标人提供的货物与投标资料明显不相符且投标人不能提供证据，招标方有权直接通过第三方检测机构对于中标方提供的本项目全部或部分设备，依据投标技术响应情况逐一测试验证，其检测结果作为验证中标方提供设备与其投标资料是否相符的认定标准。不管其检测结果是否与投标资料一致，其检测费用均由中标方承担。</w:t>
                  </w:r>
                </w:p>
              </w:tc>
            </w:tr>
          </w:tbl>
          <w:p w14:paraId="089A5096" w14:textId="77777777" w:rsidR="00A170BF" w:rsidRPr="002F3F56" w:rsidRDefault="00A170BF">
            <w:pPr>
              <w:rPr>
                <w:rFonts w:ascii="仿宋" w:eastAsia="仿宋" w:hAnsi="仿宋"/>
                <w:color w:val="000000" w:themeColor="text1"/>
                <w:sz w:val="24"/>
                <w:szCs w:val="24"/>
              </w:rPr>
            </w:pPr>
          </w:p>
        </w:tc>
      </w:tr>
      <w:tr w:rsidR="00A170BF" w:rsidRPr="00CE711C" w14:paraId="05C001B0" w14:textId="77777777" w:rsidTr="00512293">
        <w:trPr>
          <w:trHeight w:val="4668"/>
        </w:trPr>
        <w:tc>
          <w:tcPr>
            <w:tcW w:w="8389" w:type="dxa"/>
          </w:tcPr>
          <w:p w14:paraId="0FA93035" w14:textId="77777777" w:rsidR="00A170BF" w:rsidRPr="00CE711C" w:rsidRDefault="00CA5C7B">
            <w:pPr>
              <w:spacing w:before="120" w:after="120"/>
              <w:rPr>
                <w:rFonts w:ascii="仿宋" w:eastAsia="仿宋" w:hAnsi="仿宋"/>
                <w:b/>
                <w:sz w:val="24"/>
                <w:szCs w:val="24"/>
              </w:rPr>
            </w:pPr>
            <w:r w:rsidRPr="00CE711C">
              <w:rPr>
                <w:rFonts w:ascii="仿宋" w:eastAsia="仿宋" w:hAnsi="仿宋" w:hint="eastAsia"/>
                <w:b/>
                <w:sz w:val="24"/>
                <w:szCs w:val="24"/>
              </w:rPr>
              <w:t>五、检测报告或演示</w:t>
            </w:r>
          </w:p>
          <w:p w14:paraId="68AB1135" w14:textId="6F630DD0" w:rsidR="00A170BF" w:rsidRPr="00CE711C" w:rsidRDefault="00306BF9">
            <w:pPr>
              <w:spacing w:before="120"/>
              <w:ind w:firstLineChars="200" w:firstLine="482"/>
              <w:rPr>
                <w:rFonts w:ascii="仿宋" w:eastAsia="仿宋" w:hAnsi="仿宋"/>
                <w:b/>
                <w:color w:val="000000" w:themeColor="text1"/>
                <w:sz w:val="24"/>
                <w:szCs w:val="24"/>
              </w:rPr>
            </w:pPr>
            <w:r>
              <w:rPr>
                <w:rFonts w:ascii="仿宋" w:eastAsia="仿宋" w:hAnsi="仿宋" w:hint="eastAsia"/>
                <w:b/>
                <w:color w:val="000000" w:themeColor="text1"/>
                <w:sz w:val="24"/>
                <w:szCs w:val="24"/>
              </w:rPr>
              <w:t>无</w:t>
            </w:r>
          </w:p>
        </w:tc>
      </w:tr>
    </w:tbl>
    <w:p w14:paraId="0ED5C796" w14:textId="77777777" w:rsidR="001351DD" w:rsidRPr="00CE711C" w:rsidRDefault="001351DD">
      <w:pPr>
        <w:rPr>
          <w:rFonts w:ascii="仿宋" w:eastAsia="仿宋" w:hAnsi="仿宋"/>
        </w:rPr>
      </w:pPr>
      <w:r w:rsidRPr="00CE711C">
        <w:rPr>
          <w:rFonts w:ascii="仿宋" w:eastAsia="仿宋" w:hAnsi="仿宋"/>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9"/>
      </w:tblGrid>
      <w:tr w:rsidR="00806737" w:rsidRPr="00CE711C" w14:paraId="30F99572" w14:textId="77777777">
        <w:trPr>
          <w:trHeight w:val="620"/>
        </w:trPr>
        <w:tc>
          <w:tcPr>
            <w:tcW w:w="8389" w:type="dxa"/>
          </w:tcPr>
          <w:p w14:paraId="2E86A57D" w14:textId="08A356D3" w:rsidR="00306BF9" w:rsidRDefault="002E3F8B" w:rsidP="00306BF9">
            <w:pPr>
              <w:spacing w:before="120" w:after="120"/>
              <w:rPr>
                <w:rFonts w:ascii="仿宋" w:eastAsia="仿宋" w:hAnsi="仿宋"/>
                <w:b/>
                <w:kern w:val="0"/>
                <w:sz w:val="20"/>
                <w:szCs w:val="20"/>
              </w:rPr>
            </w:pPr>
            <w:r>
              <w:rPr>
                <w:rFonts w:ascii="仿宋" w:eastAsia="仿宋" w:hAnsi="仿宋" w:hint="eastAsia"/>
                <w:b/>
                <w:kern w:val="0"/>
                <w:sz w:val="24"/>
                <w:szCs w:val="24"/>
              </w:rPr>
              <w:lastRenderedPageBreak/>
              <w:t>六</w:t>
            </w:r>
            <w:r w:rsidR="00306BF9">
              <w:rPr>
                <w:rFonts w:ascii="仿宋" w:eastAsia="仿宋" w:hAnsi="仿宋" w:hint="eastAsia"/>
                <w:b/>
                <w:kern w:val="0"/>
                <w:sz w:val="24"/>
                <w:szCs w:val="24"/>
              </w:rPr>
              <w:t>、配套条件落实情况</w:t>
            </w:r>
          </w:p>
          <w:p w14:paraId="7E878293" w14:textId="77777777" w:rsidR="00306BF9" w:rsidRDefault="00306BF9" w:rsidP="00306BF9">
            <w:pPr>
              <w:ind w:firstLineChars="200" w:firstLine="482"/>
              <w:rPr>
                <w:rFonts w:ascii="仿宋" w:eastAsia="仿宋" w:hAnsi="仿宋"/>
                <w:kern w:val="0"/>
                <w:sz w:val="24"/>
                <w:szCs w:val="24"/>
              </w:rPr>
            </w:pPr>
            <w:r>
              <w:rPr>
                <w:rFonts w:ascii="仿宋" w:eastAsia="仿宋" w:hAnsi="仿宋" w:hint="eastAsia"/>
                <w:b/>
                <w:kern w:val="0"/>
                <w:sz w:val="24"/>
                <w:szCs w:val="24"/>
              </w:rPr>
              <w:t>主要配套条件落实情况</w:t>
            </w:r>
            <w:r>
              <w:rPr>
                <w:rFonts w:ascii="仿宋" w:eastAsia="仿宋" w:hAnsi="仿宋" w:hint="eastAsia"/>
                <w:kern w:val="0"/>
                <w:sz w:val="24"/>
                <w:szCs w:val="24"/>
              </w:rPr>
              <w:t>（明确具体的设备安装和使用场地、配套设施落实情况、</w:t>
            </w:r>
            <w:r>
              <w:rPr>
                <w:rFonts w:ascii="仿宋" w:eastAsia="仿宋" w:hAnsi="仿宋"/>
                <w:kern w:val="0"/>
                <w:sz w:val="24"/>
                <w:szCs w:val="24"/>
              </w:rPr>
              <w:t>特殊的使用环境要求，水、电、防磁、防震、机房等</w:t>
            </w:r>
            <w:r>
              <w:rPr>
                <w:rFonts w:ascii="仿宋" w:eastAsia="仿宋" w:hAnsi="仿宋" w:hint="eastAsia"/>
                <w:kern w:val="0"/>
                <w:sz w:val="24"/>
                <w:szCs w:val="24"/>
              </w:rPr>
              <w:t>其他</w:t>
            </w:r>
            <w:r>
              <w:rPr>
                <w:rFonts w:ascii="仿宋" w:eastAsia="仿宋" w:hAnsi="仿宋"/>
                <w:kern w:val="0"/>
                <w:sz w:val="24"/>
                <w:szCs w:val="24"/>
              </w:rPr>
              <w:t>的配套要求，</w:t>
            </w:r>
            <w:r>
              <w:rPr>
                <w:rFonts w:ascii="仿宋" w:eastAsia="仿宋" w:hAnsi="仿宋" w:hint="eastAsia"/>
                <w:kern w:val="0"/>
                <w:sz w:val="24"/>
                <w:szCs w:val="24"/>
              </w:rPr>
              <w:t>是否有承重问题等。）</w:t>
            </w:r>
          </w:p>
          <w:p w14:paraId="2FA93D43" w14:textId="77777777" w:rsidR="00306BF9" w:rsidRDefault="00306BF9" w:rsidP="00306BF9">
            <w:pPr>
              <w:spacing w:before="120"/>
              <w:ind w:firstLineChars="200" w:firstLine="480"/>
              <w:rPr>
                <w:rFonts w:ascii="仿宋" w:eastAsia="仿宋" w:hAnsi="仿宋"/>
                <w:kern w:val="0"/>
                <w:sz w:val="24"/>
                <w:szCs w:val="24"/>
              </w:rPr>
            </w:pPr>
            <w:r>
              <w:rPr>
                <w:rFonts w:ascii="仿宋" w:eastAsia="仿宋" w:hAnsi="仿宋"/>
                <w:kern w:val="0"/>
                <w:sz w:val="24"/>
                <w:szCs w:val="24"/>
              </w:rPr>
              <w:t>设备将安装在新的实验楼RX，无特殊要求。</w:t>
            </w:r>
            <w:r>
              <w:rPr>
                <w:rFonts w:ascii="仿宋" w:eastAsia="仿宋" w:hAnsi="仿宋" w:hint="eastAsia"/>
                <w:kern w:val="0"/>
                <w:sz w:val="24"/>
                <w:szCs w:val="24"/>
              </w:rPr>
              <w:t>共有6间</w:t>
            </w:r>
            <w:r>
              <w:rPr>
                <w:rFonts w:ascii="仿宋" w:eastAsia="仿宋" w:hAnsi="仿宋"/>
                <w:kern w:val="0"/>
                <w:sz w:val="24"/>
                <w:szCs w:val="24"/>
              </w:rPr>
              <w:t>实验室，每间实验室</w:t>
            </w:r>
            <w:r>
              <w:rPr>
                <w:rFonts w:ascii="仿宋" w:eastAsia="仿宋" w:hAnsi="仿宋" w:hint="eastAsia"/>
                <w:kern w:val="0"/>
                <w:sz w:val="24"/>
                <w:szCs w:val="24"/>
              </w:rPr>
              <w:t>80-120平方米，</w:t>
            </w:r>
            <w:r>
              <w:rPr>
                <w:rFonts w:ascii="仿宋" w:eastAsia="仿宋" w:hAnsi="仿宋"/>
                <w:kern w:val="0"/>
                <w:sz w:val="24"/>
                <w:szCs w:val="24"/>
              </w:rPr>
              <w:t>总面积达</w:t>
            </w:r>
            <w:r>
              <w:rPr>
                <w:rFonts w:ascii="仿宋" w:eastAsia="仿宋" w:hAnsi="仿宋" w:hint="eastAsia"/>
                <w:kern w:val="0"/>
                <w:sz w:val="24"/>
                <w:szCs w:val="24"/>
              </w:rPr>
              <w:t>600平方米</w:t>
            </w:r>
            <w:r>
              <w:rPr>
                <w:rFonts w:ascii="仿宋" w:eastAsia="仿宋" w:hAnsi="仿宋"/>
                <w:kern w:val="0"/>
                <w:sz w:val="24"/>
                <w:szCs w:val="24"/>
              </w:rPr>
              <w:t>。</w:t>
            </w:r>
          </w:p>
          <w:p w14:paraId="0A9FF08F" w14:textId="77777777" w:rsidR="00306BF9" w:rsidRDefault="00306BF9" w:rsidP="00306BF9">
            <w:pPr>
              <w:spacing w:before="120"/>
              <w:ind w:firstLineChars="200" w:firstLine="482"/>
              <w:rPr>
                <w:rFonts w:ascii="仿宋" w:eastAsia="仿宋" w:hAnsi="仿宋"/>
                <w:kern w:val="0"/>
                <w:sz w:val="24"/>
                <w:szCs w:val="24"/>
              </w:rPr>
            </w:pPr>
            <w:r>
              <w:rPr>
                <w:rFonts w:ascii="仿宋" w:eastAsia="仿宋" w:hAnsi="仿宋" w:hint="eastAsia"/>
                <w:b/>
                <w:kern w:val="0"/>
                <w:sz w:val="24"/>
                <w:szCs w:val="24"/>
              </w:rPr>
              <w:t>设备管理或操作人员、设备物资购置和使用许可证等的落实情况：</w:t>
            </w:r>
            <w:r>
              <w:rPr>
                <w:rFonts w:ascii="仿宋" w:eastAsia="仿宋" w:hAnsi="仿宋" w:hint="eastAsia"/>
                <w:kern w:val="0"/>
                <w:sz w:val="24"/>
                <w:szCs w:val="24"/>
              </w:rPr>
              <w:t>（应明确设备具体的管理人员或团队，以及后续维修维护经费的支出渠道等。若是特种设备需取得相应的特种设备的使用许可证书；）</w:t>
            </w:r>
          </w:p>
          <w:p w14:paraId="34DC60C9" w14:textId="77777777" w:rsidR="00306BF9" w:rsidRDefault="00306BF9" w:rsidP="00306BF9">
            <w:pPr>
              <w:spacing w:before="120"/>
              <w:ind w:firstLineChars="200" w:firstLine="480"/>
              <w:rPr>
                <w:rFonts w:ascii="仿宋" w:eastAsia="仿宋" w:hAnsi="仿宋"/>
                <w:kern w:val="0"/>
                <w:sz w:val="24"/>
                <w:szCs w:val="24"/>
              </w:rPr>
            </w:pPr>
            <w:r>
              <w:rPr>
                <w:rFonts w:ascii="仿宋" w:eastAsia="仿宋" w:hAnsi="仿宋"/>
                <w:kern w:val="0"/>
                <w:sz w:val="24"/>
                <w:szCs w:val="24"/>
              </w:rPr>
              <w:t>设备管理人员已落实。后续维修维护经费从学院预算中支出。</w:t>
            </w:r>
            <w:r>
              <w:rPr>
                <w:rFonts w:ascii="仿宋" w:eastAsia="仿宋" w:hAnsi="仿宋"/>
                <w:kern w:val="0"/>
                <w:sz w:val="24"/>
                <w:szCs w:val="24"/>
              </w:rPr>
              <w:br/>
              <w:t>非特种设备，无需特殊证件申请</w:t>
            </w:r>
          </w:p>
          <w:p w14:paraId="0579D9C3" w14:textId="77777777" w:rsidR="00306BF9" w:rsidRDefault="00306BF9" w:rsidP="00306BF9">
            <w:pPr>
              <w:spacing w:before="120"/>
              <w:ind w:firstLineChars="200" w:firstLine="482"/>
              <w:rPr>
                <w:rFonts w:ascii="仿宋" w:eastAsia="仿宋" w:hAnsi="仿宋"/>
                <w:kern w:val="0"/>
                <w:sz w:val="24"/>
                <w:szCs w:val="24"/>
              </w:rPr>
            </w:pPr>
            <w:r>
              <w:rPr>
                <w:rFonts w:ascii="仿宋" w:eastAsia="仿宋" w:hAnsi="仿宋" w:hint="eastAsia"/>
                <w:b/>
                <w:kern w:val="0"/>
                <w:sz w:val="24"/>
                <w:szCs w:val="24"/>
              </w:rPr>
              <w:t>安全风险防护措施落实情况：</w:t>
            </w:r>
            <w:r>
              <w:rPr>
                <w:rFonts w:ascii="仿宋" w:eastAsia="仿宋" w:hAnsi="仿宋" w:hint="eastAsia"/>
                <w:kern w:val="0"/>
                <w:sz w:val="24"/>
                <w:szCs w:val="24"/>
              </w:rPr>
              <w:t>（涉及安全风险的填写，涉及辐射安全、生物安全的按规定做环境安全风险评价；</w:t>
            </w:r>
            <w:r>
              <w:rPr>
                <w:rFonts w:ascii="仿宋" w:eastAsia="仿宋" w:hAnsi="仿宋"/>
                <w:kern w:val="0"/>
                <w:sz w:val="24"/>
                <w:szCs w:val="24"/>
              </w:rPr>
              <w:t>是否涉及污染物、废弃物排放</w:t>
            </w:r>
            <w:r>
              <w:rPr>
                <w:rFonts w:ascii="仿宋" w:eastAsia="仿宋" w:hAnsi="仿宋" w:hint="eastAsia"/>
                <w:kern w:val="0"/>
                <w:sz w:val="24"/>
                <w:szCs w:val="24"/>
              </w:rPr>
              <w:t>、危险品和易燃易爆等危险因素；</w:t>
            </w:r>
            <w:r>
              <w:rPr>
                <w:rFonts w:ascii="仿宋" w:eastAsia="仿宋" w:hAnsi="仿宋"/>
                <w:kern w:val="0"/>
                <w:sz w:val="24"/>
                <w:szCs w:val="24"/>
              </w:rPr>
              <w:t>如涉及则应提出计划的处理方式</w:t>
            </w:r>
            <w:r>
              <w:rPr>
                <w:rFonts w:ascii="仿宋" w:eastAsia="仿宋" w:hAnsi="仿宋" w:hint="eastAsia"/>
                <w:kern w:val="0"/>
                <w:sz w:val="24"/>
                <w:szCs w:val="24"/>
              </w:rPr>
              <w:t>。）</w:t>
            </w:r>
          </w:p>
          <w:p w14:paraId="06276926" w14:textId="2EA3C00B" w:rsidR="00806737" w:rsidRPr="00CE711C" w:rsidRDefault="00306BF9" w:rsidP="00306BF9">
            <w:pPr>
              <w:ind w:firstLineChars="200" w:firstLine="480"/>
              <w:rPr>
                <w:rFonts w:ascii="仿宋" w:eastAsia="仿宋" w:hAnsi="仿宋"/>
                <w:color w:val="000000" w:themeColor="text1"/>
                <w:sz w:val="24"/>
                <w:szCs w:val="24"/>
              </w:rPr>
            </w:pPr>
            <w:r>
              <w:rPr>
                <w:rFonts w:ascii="仿宋" w:eastAsia="仿宋" w:hAnsi="仿宋"/>
                <w:kern w:val="0"/>
                <w:sz w:val="24"/>
                <w:szCs w:val="24"/>
              </w:rPr>
              <w:t>设备无风险</w:t>
            </w:r>
          </w:p>
        </w:tc>
      </w:tr>
      <w:tr w:rsidR="00806737" w:rsidRPr="00CE711C" w14:paraId="0B544534" w14:textId="77777777">
        <w:trPr>
          <w:trHeight w:val="710"/>
        </w:trPr>
        <w:tc>
          <w:tcPr>
            <w:tcW w:w="8389" w:type="dxa"/>
          </w:tcPr>
          <w:p w14:paraId="6A20B81B" w14:textId="58F299BB" w:rsidR="00306BF9" w:rsidRDefault="002E3F8B" w:rsidP="00306BF9">
            <w:pPr>
              <w:spacing w:before="120" w:after="120"/>
              <w:rPr>
                <w:rFonts w:ascii="仿宋" w:eastAsia="仿宋" w:hAnsi="仿宋"/>
                <w:b/>
                <w:kern w:val="0"/>
                <w:sz w:val="24"/>
                <w:szCs w:val="24"/>
              </w:rPr>
            </w:pPr>
            <w:r>
              <w:rPr>
                <w:rFonts w:ascii="仿宋" w:eastAsia="仿宋" w:hAnsi="仿宋" w:hint="eastAsia"/>
                <w:b/>
                <w:kern w:val="0"/>
                <w:sz w:val="24"/>
                <w:szCs w:val="24"/>
              </w:rPr>
              <w:t>七</w:t>
            </w:r>
            <w:r w:rsidR="00306BF9">
              <w:rPr>
                <w:rFonts w:ascii="仿宋" w:eastAsia="仿宋" w:hAnsi="仿宋" w:hint="eastAsia"/>
                <w:b/>
                <w:kern w:val="0"/>
                <w:sz w:val="24"/>
                <w:szCs w:val="24"/>
              </w:rPr>
              <w:t>、购置合规性</w:t>
            </w:r>
          </w:p>
          <w:p w14:paraId="0443C957" w14:textId="77777777" w:rsidR="00306BF9" w:rsidRDefault="00306BF9" w:rsidP="00306BF9">
            <w:pPr>
              <w:spacing w:before="120"/>
              <w:ind w:firstLineChars="200" w:firstLine="480"/>
              <w:rPr>
                <w:rFonts w:ascii="仿宋" w:eastAsia="仿宋" w:hAnsi="仿宋"/>
                <w:kern w:val="0"/>
                <w:sz w:val="24"/>
                <w:szCs w:val="24"/>
              </w:rPr>
            </w:pPr>
            <w:r>
              <w:rPr>
                <w:rFonts w:ascii="仿宋" w:eastAsia="仿宋" w:hAnsi="仿宋" w:hint="eastAsia"/>
                <w:kern w:val="0"/>
                <w:sz w:val="24"/>
                <w:szCs w:val="24"/>
              </w:rPr>
              <w:t>（配置是否符合国家及学校规定的配置标准，对属于国家或地方控制采购的设备物资，特别审批或许可产品是否已取得购置许可等。是否符合国家安全、卫生、环保等强制性规定）</w:t>
            </w:r>
          </w:p>
          <w:p w14:paraId="378FC6CD" w14:textId="77777777" w:rsidR="00306BF9" w:rsidRDefault="00306BF9" w:rsidP="00306BF9">
            <w:pPr>
              <w:spacing w:before="120"/>
              <w:ind w:firstLineChars="200" w:firstLine="480"/>
              <w:rPr>
                <w:rFonts w:ascii="仿宋" w:eastAsia="仿宋" w:hAnsi="仿宋"/>
                <w:kern w:val="0"/>
                <w:sz w:val="24"/>
                <w:szCs w:val="24"/>
              </w:rPr>
            </w:pPr>
            <w:r>
              <w:rPr>
                <w:rFonts w:ascii="仿宋" w:eastAsia="仿宋" w:hAnsi="仿宋"/>
                <w:kern w:val="0"/>
                <w:sz w:val="24"/>
                <w:szCs w:val="24"/>
              </w:rPr>
              <w:t>此次购置仪器配置符合国家及学校规定的配置标准，不属于国家或地方控制采购的设备物资，拟购置产品不需要取得特别审批或许可，不涉及危险品、易燃易爆等危险因素，并且符合国家安全、卫生、环保等强制性规定。</w:t>
            </w:r>
          </w:p>
          <w:p w14:paraId="03D7DD5F" w14:textId="2112D276" w:rsidR="00806737" w:rsidRPr="00306BF9" w:rsidRDefault="00806737" w:rsidP="003A5605">
            <w:pPr>
              <w:spacing w:before="120"/>
              <w:ind w:firstLineChars="300" w:firstLine="720"/>
              <w:rPr>
                <w:rFonts w:ascii="仿宋" w:eastAsia="仿宋" w:hAnsi="仿宋"/>
                <w:kern w:val="0"/>
                <w:sz w:val="24"/>
                <w:szCs w:val="24"/>
              </w:rPr>
            </w:pPr>
          </w:p>
        </w:tc>
      </w:tr>
      <w:tr w:rsidR="00806737" w:rsidRPr="00CE711C" w14:paraId="518DC165" w14:textId="77777777">
        <w:trPr>
          <w:trHeight w:val="710"/>
        </w:trPr>
        <w:tc>
          <w:tcPr>
            <w:tcW w:w="8389" w:type="dxa"/>
          </w:tcPr>
          <w:p w14:paraId="595F54B3" w14:textId="09AC6EE2" w:rsidR="00306BF9" w:rsidRDefault="002E3F8B" w:rsidP="00306BF9">
            <w:pPr>
              <w:spacing w:before="120" w:after="120"/>
              <w:rPr>
                <w:rFonts w:ascii="仿宋" w:eastAsia="仿宋" w:hAnsi="仿宋"/>
                <w:b/>
                <w:kern w:val="0"/>
                <w:sz w:val="24"/>
                <w:szCs w:val="24"/>
              </w:rPr>
            </w:pPr>
            <w:r>
              <w:rPr>
                <w:rFonts w:ascii="仿宋" w:eastAsia="仿宋" w:hAnsi="仿宋" w:hint="eastAsia"/>
                <w:b/>
                <w:kern w:val="0"/>
                <w:sz w:val="24"/>
                <w:szCs w:val="24"/>
              </w:rPr>
              <w:t>八</w:t>
            </w:r>
            <w:r w:rsidR="00306BF9">
              <w:rPr>
                <w:rFonts w:ascii="仿宋" w:eastAsia="仿宋" w:hAnsi="仿宋" w:hint="eastAsia"/>
                <w:b/>
                <w:kern w:val="0"/>
                <w:sz w:val="24"/>
                <w:szCs w:val="24"/>
              </w:rPr>
              <w:t>、共享方案（含校内外）</w:t>
            </w:r>
          </w:p>
          <w:p w14:paraId="394148D8" w14:textId="77777777" w:rsidR="00306BF9" w:rsidRDefault="00306BF9" w:rsidP="00306BF9">
            <w:pPr>
              <w:ind w:firstLineChars="200" w:firstLine="480"/>
              <w:rPr>
                <w:rFonts w:ascii="仿宋" w:eastAsia="仿宋" w:hAnsi="仿宋"/>
                <w:b/>
                <w:kern w:val="0"/>
                <w:sz w:val="24"/>
                <w:szCs w:val="24"/>
              </w:rPr>
            </w:pPr>
            <w:r>
              <w:rPr>
                <w:rFonts w:ascii="仿宋" w:eastAsia="仿宋" w:hAnsi="仿宋" w:hint="eastAsia"/>
                <w:kern w:val="0"/>
                <w:sz w:val="24"/>
                <w:szCs w:val="24"/>
              </w:rPr>
              <w:t>（根据国家和地方的相关要求，所有设备均应向全校无条件开放共享，单台件≥</w:t>
            </w:r>
            <w:r>
              <w:rPr>
                <w:rFonts w:ascii="仿宋" w:eastAsia="仿宋" w:hAnsi="仿宋"/>
                <w:kern w:val="0"/>
                <w:sz w:val="24"/>
                <w:szCs w:val="24"/>
              </w:rPr>
              <w:t>50</w:t>
            </w:r>
            <w:r>
              <w:rPr>
                <w:rFonts w:ascii="仿宋" w:eastAsia="仿宋" w:hAnsi="仿宋" w:hint="eastAsia"/>
                <w:kern w:val="0"/>
                <w:sz w:val="24"/>
                <w:szCs w:val="24"/>
              </w:rPr>
              <w:t>万的设备应按规定向社会开放共享)</w:t>
            </w:r>
          </w:p>
          <w:p w14:paraId="18945CF0" w14:textId="77777777" w:rsidR="00306BF9" w:rsidRDefault="00306BF9" w:rsidP="00306BF9">
            <w:pPr>
              <w:spacing w:before="120"/>
              <w:ind w:firstLineChars="300" w:firstLine="720"/>
              <w:rPr>
                <w:rFonts w:ascii="仿宋" w:eastAsia="仿宋" w:hAnsi="仿宋"/>
                <w:kern w:val="0"/>
                <w:sz w:val="24"/>
                <w:szCs w:val="24"/>
              </w:rPr>
            </w:pPr>
            <w:r>
              <w:rPr>
                <w:rFonts w:ascii="仿宋" w:eastAsia="仿宋" w:hAnsi="仿宋"/>
                <w:kern w:val="0"/>
                <w:sz w:val="24"/>
                <w:szCs w:val="24"/>
              </w:rPr>
              <w:t>设备主要用于教学，依据相关法律法规开放共享。</w:t>
            </w:r>
          </w:p>
          <w:p w14:paraId="49761198" w14:textId="15A44107" w:rsidR="00806737" w:rsidRPr="00306BF9" w:rsidRDefault="00806737" w:rsidP="00664ED7">
            <w:pPr>
              <w:spacing w:before="120"/>
              <w:ind w:firstLineChars="300" w:firstLine="720"/>
              <w:rPr>
                <w:rFonts w:ascii="仿宋" w:eastAsia="仿宋" w:hAnsi="仿宋"/>
                <w:kern w:val="0"/>
                <w:sz w:val="24"/>
                <w:szCs w:val="24"/>
              </w:rPr>
            </w:pPr>
          </w:p>
        </w:tc>
      </w:tr>
      <w:tr w:rsidR="00806737" w:rsidRPr="00CE711C" w14:paraId="13EA07A1" w14:textId="77777777" w:rsidTr="00C44E9B">
        <w:trPr>
          <w:trHeight w:val="416"/>
        </w:trPr>
        <w:tc>
          <w:tcPr>
            <w:tcW w:w="8389" w:type="dxa"/>
          </w:tcPr>
          <w:p w14:paraId="46411CFA" w14:textId="093667D8" w:rsidR="00B72654" w:rsidRPr="00CE711C" w:rsidRDefault="002E3F8B" w:rsidP="00CE711C">
            <w:pPr>
              <w:pStyle w:val="Footer"/>
              <w:spacing w:before="120" w:after="120"/>
              <w:rPr>
                <w:rFonts w:ascii="仿宋" w:eastAsia="仿宋" w:hAnsi="仿宋"/>
                <w:b/>
                <w:sz w:val="24"/>
                <w:szCs w:val="24"/>
              </w:rPr>
            </w:pPr>
            <w:r>
              <w:rPr>
                <w:rFonts w:ascii="仿宋" w:eastAsia="仿宋" w:hAnsi="仿宋" w:hint="eastAsia"/>
                <w:b/>
                <w:sz w:val="24"/>
                <w:szCs w:val="24"/>
              </w:rPr>
              <w:t>九</w:t>
            </w:r>
            <w:r w:rsidR="00806737" w:rsidRPr="00CE711C">
              <w:rPr>
                <w:rFonts w:ascii="仿宋" w:eastAsia="仿宋" w:hAnsi="仿宋" w:hint="eastAsia"/>
                <w:b/>
                <w:sz w:val="24"/>
                <w:szCs w:val="24"/>
              </w:rPr>
              <w:t>、专家论证意见</w:t>
            </w:r>
          </w:p>
          <w:p w14:paraId="4B018221" w14:textId="1B4B5D2C" w:rsidR="00B72654" w:rsidRPr="00CE711C" w:rsidRDefault="002E3F8B" w:rsidP="007813E5">
            <w:pPr>
              <w:spacing w:before="120"/>
              <w:ind w:firstLineChars="200" w:firstLine="480"/>
              <w:jc w:val="left"/>
              <w:rPr>
                <w:rFonts w:ascii="仿宋" w:eastAsia="仿宋" w:hAnsi="仿宋"/>
              </w:rPr>
            </w:pPr>
            <w:r w:rsidRPr="002E3F8B">
              <w:rPr>
                <w:rFonts w:ascii="仿宋" w:eastAsia="仿宋" w:hAnsi="仿宋" w:hint="eastAsia"/>
                <w:kern w:val="0"/>
                <w:sz w:val="24"/>
                <w:szCs w:val="24"/>
              </w:rPr>
              <w:t>2023年4月28日上午，专家组听取了理工学院项目需求人陈伟业对“普通物理实验课设备”购置项目汇报，审阅了相关材料，通过质询和讨论，形成意见如下：</w:t>
            </w:r>
            <w:r w:rsidRPr="002E3F8B">
              <w:rPr>
                <w:rFonts w:ascii="仿宋" w:eastAsia="仿宋" w:hAnsi="仿宋" w:hint="eastAsia"/>
                <w:kern w:val="0"/>
                <w:sz w:val="24"/>
                <w:szCs w:val="24"/>
              </w:rPr>
              <w:br/>
            </w:r>
            <w:r>
              <w:rPr>
                <w:rFonts w:ascii="仿宋" w:eastAsia="仿宋" w:hAnsi="仿宋" w:hint="eastAsia"/>
                <w:kern w:val="0"/>
                <w:sz w:val="24"/>
                <w:szCs w:val="24"/>
              </w:rPr>
              <w:t xml:space="preserve"> </w:t>
            </w:r>
            <w:r>
              <w:rPr>
                <w:rFonts w:ascii="仿宋" w:eastAsia="仿宋" w:hAnsi="仿宋"/>
                <w:kern w:val="0"/>
                <w:sz w:val="24"/>
                <w:szCs w:val="24"/>
              </w:rPr>
              <w:t xml:space="preserve">   </w:t>
            </w:r>
            <w:r w:rsidRPr="002E3F8B">
              <w:rPr>
                <w:rFonts w:ascii="仿宋" w:eastAsia="仿宋" w:hAnsi="仿宋" w:hint="eastAsia"/>
                <w:kern w:val="0"/>
                <w:sz w:val="24"/>
                <w:szCs w:val="24"/>
              </w:rPr>
              <w:t>本次购置是为物理学专业教学及研究的基础仪器设备，其必要性和用途阐述清晰，仪器设备的选型和配置的较为合理，能够满足用户在开展PHY1910课程、引导学生动手探索经典力学、流体和热力学的基本原理等的教学需求。该</w:t>
            </w:r>
            <w:r w:rsidRPr="002E3F8B">
              <w:rPr>
                <w:rFonts w:ascii="仿宋" w:eastAsia="仿宋" w:hAnsi="仿宋" w:hint="eastAsia"/>
                <w:kern w:val="0"/>
                <w:sz w:val="24"/>
                <w:szCs w:val="24"/>
              </w:rPr>
              <w:lastRenderedPageBreak/>
              <w:t>项目用户承诺已落实场地、管理、经费等配套安排，整体购置方案可行。</w:t>
            </w:r>
            <w:r w:rsidRPr="002E3F8B">
              <w:rPr>
                <w:rFonts w:ascii="仿宋" w:eastAsia="仿宋" w:hAnsi="仿宋" w:hint="eastAsia"/>
                <w:kern w:val="0"/>
                <w:sz w:val="24"/>
                <w:szCs w:val="24"/>
              </w:rPr>
              <w:br/>
            </w:r>
            <w:r>
              <w:rPr>
                <w:rFonts w:ascii="仿宋" w:eastAsia="仿宋" w:hAnsi="仿宋" w:hint="eastAsia"/>
                <w:kern w:val="0"/>
                <w:sz w:val="24"/>
                <w:szCs w:val="24"/>
              </w:rPr>
              <w:t xml:space="preserve"> </w:t>
            </w:r>
            <w:r>
              <w:rPr>
                <w:rFonts w:ascii="仿宋" w:eastAsia="仿宋" w:hAnsi="仿宋"/>
                <w:kern w:val="0"/>
                <w:sz w:val="24"/>
                <w:szCs w:val="24"/>
              </w:rPr>
              <w:t xml:space="preserve">   </w:t>
            </w:r>
            <w:r w:rsidRPr="002E3F8B">
              <w:rPr>
                <w:rFonts w:ascii="仿宋" w:eastAsia="仿宋" w:hAnsi="仿宋" w:hint="eastAsia"/>
                <w:kern w:val="0"/>
                <w:sz w:val="24"/>
                <w:szCs w:val="24"/>
              </w:rPr>
              <w:t>综上，专家组一致同意“普通物理实验课设备”的采购。</w:t>
            </w:r>
          </w:p>
        </w:tc>
      </w:tr>
    </w:tbl>
    <w:p w14:paraId="14336496" w14:textId="77777777" w:rsidR="00A170BF" w:rsidRPr="00CE711C" w:rsidRDefault="00A170BF">
      <w:pPr>
        <w:rPr>
          <w:rFonts w:ascii="仿宋" w:eastAsia="仿宋" w:hAnsi="仿宋"/>
        </w:rPr>
      </w:pPr>
    </w:p>
    <w:sectPr w:rsidR="00A170BF" w:rsidRPr="00CE711C" w:rsidSect="00B87C12">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481D8" w14:textId="77777777" w:rsidR="00392F7B" w:rsidRDefault="00392F7B">
      <w:r>
        <w:separator/>
      </w:r>
    </w:p>
  </w:endnote>
  <w:endnote w:type="continuationSeparator" w:id="0">
    <w:p w14:paraId="5C58A081" w14:textId="77777777" w:rsidR="00392F7B" w:rsidRDefault="0039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5CB4" w14:textId="6BD5403F" w:rsidR="00193279" w:rsidRPr="00B87C12" w:rsidRDefault="00193279" w:rsidP="00B87C12">
    <w:pPr>
      <w:pStyle w:val="Footer"/>
      <w:jc w:val="center"/>
      <w:rPr>
        <w:caps/>
        <w:noProof/>
        <w:color w:val="000000" w:themeColor="text1"/>
      </w:rPr>
    </w:pPr>
    <w:r w:rsidRPr="00B87C12">
      <w:rPr>
        <w:caps/>
        <w:color w:val="000000" w:themeColor="text1"/>
      </w:rPr>
      <w:fldChar w:fldCharType="begin"/>
    </w:r>
    <w:r w:rsidRPr="00B87C12">
      <w:rPr>
        <w:caps/>
        <w:color w:val="000000" w:themeColor="text1"/>
      </w:rPr>
      <w:instrText xml:space="preserve"> PAGE   \* MERGEFORMAT </w:instrText>
    </w:r>
    <w:r w:rsidRPr="00B87C12">
      <w:rPr>
        <w:caps/>
        <w:color w:val="000000" w:themeColor="text1"/>
      </w:rPr>
      <w:fldChar w:fldCharType="separate"/>
    </w:r>
    <w:r w:rsidR="00512293">
      <w:rPr>
        <w:caps/>
        <w:noProof/>
        <w:color w:val="000000" w:themeColor="text1"/>
      </w:rPr>
      <w:t>11</w:t>
    </w:r>
    <w:r w:rsidRPr="00B87C12">
      <w:rPr>
        <w:caps/>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1B091" w14:textId="77777777" w:rsidR="00392F7B" w:rsidRDefault="00392F7B">
      <w:r>
        <w:separator/>
      </w:r>
    </w:p>
  </w:footnote>
  <w:footnote w:type="continuationSeparator" w:id="0">
    <w:p w14:paraId="5A08ADC1" w14:textId="77777777" w:rsidR="00392F7B" w:rsidRDefault="00392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E796" w14:textId="77777777" w:rsidR="00193279" w:rsidRDefault="00193279">
    <w:pPr>
      <w:pStyle w:val="Header"/>
    </w:pPr>
    <w:r>
      <w:rPr>
        <w:rFonts w:ascii="宋体" w:eastAsia="宋体" w:hAnsi="宋体" w:cs="宋体" w:hint="eastAsia"/>
        <w:noProof/>
        <w:kern w:val="0"/>
        <w:sz w:val="24"/>
        <w:szCs w:val="24"/>
      </w:rPr>
      <w:drawing>
        <wp:inline distT="0" distB="0" distL="0" distR="0" wp14:anchorId="488C6540" wp14:editId="4D151234">
          <wp:extent cx="2386965" cy="4267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965" cy="426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jYTI3Nzk0YzQ4YTNlYmRkNmUzOTk4MGM2MjgxODcifQ=="/>
  </w:docVars>
  <w:rsids>
    <w:rsidRoot w:val="00C57E14"/>
    <w:rsid w:val="00043EAB"/>
    <w:rsid w:val="00075292"/>
    <w:rsid w:val="00084FFA"/>
    <w:rsid w:val="000D134D"/>
    <w:rsid w:val="000D25F3"/>
    <w:rsid w:val="000F42F0"/>
    <w:rsid w:val="00105D61"/>
    <w:rsid w:val="00116170"/>
    <w:rsid w:val="001351DD"/>
    <w:rsid w:val="0015135C"/>
    <w:rsid w:val="00193279"/>
    <w:rsid w:val="001D156D"/>
    <w:rsid w:val="00227ACA"/>
    <w:rsid w:val="00230396"/>
    <w:rsid w:val="002415A3"/>
    <w:rsid w:val="002636A8"/>
    <w:rsid w:val="00271EC4"/>
    <w:rsid w:val="002860AF"/>
    <w:rsid w:val="00286E6D"/>
    <w:rsid w:val="002B7B75"/>
    <w:rsid w:val="002C3BAD"/>
    <w:rsid w:val="002E3BF8"/>
    <w:rsid w:val="002E3F8B"/>
    <w:rsid w:val="002F3F56"/>
    <w:rsid w:val="00306BF9"/>
    <w:rsid w:val="003774A1"/>
    <w:rsid w:val="00392F7B"/>
    <w:rsid w:val="003A5605"/>
    <w:rsid w:val="003B711B"/>
    <w:rsid w:val="003C1E3F"/>
    <w:rsid w:val="003D6E7D"/>
    <w:rsid w:val="003E7985"/>
    <w:rsid w:val="00436F05"/>
    <w:rsid w:val="00443393"/>
    <w:rsid w:val="00495463"/>
    <w:rsid w:val="004B2360"/>
    <w:rsid w:val="004D0C52"/>
    <w:rsid w:val="004E3DCC"/>
    <w:rsid w:val="005112E3"/>
    <w:rsid w:val="00512293"/>
    <w:rsid w:val="0058380B"/>
    <w:rsid w:val="00584932"/>
    <w:rsid w:val="005C27FB"/>
    <w:rsid w:val="005F7548"/>
    <w:rsid w:val="00637787"/>
    <w:rsid w:val="00660AD9"/>
    <w:rsid w:val="00664ED7"/>
    <w:rsid w:val="006B03AF"/>
    <w:rsid w:val="006B5EDD"/>
    <w:rsid w:val="006F1BB8"/>
    <w:rsid w:val="00776FAE"/>
    <w:rsid w:val="007813E5"/>
    <w:rsid w:val="00790A69"/>
    <w:rsid w:val="007F3F92"/>
    <w:rsid w:val="00806737"/>
    <w:rsid w:val="00810D87"/>
    <w:rsid w:val="008241C9"/>
    <w:rsid w:val="008D54E6"/>
    <w:rsid w:val="00925A94"/>
    <w:rsid w:val="00A03B8A"/>
    <w:rsid w:val="00A170BF"/>
    <w:rsid w:val="00A24AD4"/>
    <w:rsid w:val="00A41DDA"/>
    <w:rsid w:val="00A51002"/>
    <w:rsid w:val="00A65DB3"/>
    <w:rsid w:val="00A82FE8"/>
    <w:rsid w:val="00AF11DA"/>
    <w:rsid w:val="00B0040B"/>
    <w:rsid w:val="00B1024D"/>
    <w:rsid w:val="00B15BD5"/>
    <w:rsid w:val="00B32FDE"/>
    <w:rsid w:val="00B616CC"/>
    <w:rsid w:val="00B72654"/>
    <w:rsid w:val="00B7561A"/>
    <w:rsid w:val="00B86BF4"/>
    <w:rsid w:val="00B87C12"/>
    <w:rsid w:val="00BC7801"/>
    <w:rsid w:val="00BF48BB"/>
    <w:rsid w:val="00C10087"/>
    <w:rsid w:val="00C43B25"/>
    <w:rsid w:val="00C44E9B"/>
    <w:rsid w:val="00C479BB"/>
    <w:rsid w:val="00C57E14"/>
    <w:rsid w:val="00C66A2D"/>
    <w:rsid w:val="00C84A4E"/>
    <w:rsid w:val="00C95FD5"/>
    <w:rsid w:val="00CA5C7B"/>
    <w:rsid w:val="00CA7E6F"/>
    <w:rsid w:val="00CE711C"/>
    <w:rsid w:val="00DF4403"/>
    <w:rsid w:val="00E050A3"/>
    <w:rsid w:val="00E557FE"/>
    <w:rsid w:val="00E70124"/>
    <w:rsid w:val="00E94EA3"/>
    <w:rsid w:val="00EA7D1B"/>
    <w:rsid w:val="00EF312A"/>
    <w:rsid w:val="00EF75BF"/>
    <w:rsid w:val="00F43398"/>
    <w:rsid w:val="00F75281"/>
    <w:rsid w:val="00FC3D6E"/>
    <w:rsid w:val="00FD5F7B"/>
    <w:rsid w:val="04494F9B"/>
    <w:rsid w:val="34F46F99"/>
    <w:rsid w:val="4C8F416B"/>
    <w:rsid w:val="540B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A164"/>
  <w15:docId w15:val="{379DDD3C-E3AC-4694-9C6B-61ED95A8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Heading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rPr>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FootnoteText">
    <w:name w:val="footnote text"/>
    <w:basedOn w:val="Normal"/>
    <w:link w:val="FootnoteTextChar"/>
    <w:uiPriority w:val="99"/>
    <w:semiHidden/>
    <w:unhideWhenUsed/>
    <w:qFormat/>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CommentTextChar">
    <w:name w:val="Comment Text Char"/>
    <w:basedOn w:val="DefaultParagraphFont"/>
    <w:link w:val="CommentText"/>
    <w:qFormat/>
    <w:rPr>
      <w:kern w:val="2"/>
      <w:sz w:val="20"/>
      <w:szCs w:val="20"/>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rPr>
  </w:style>
  <w:style w:type="character" w:customStyle="1" w:styleId="FooterChar">
    <w:name w:val="Footer Char"/>
    <w:basedOn w:val="DefaultParagraphFont"/>
    <w:link w:val="Footer"/>
    <w:uiPriority w:val="99"/>
    <w:qFormat/>
    <w:rPr>
      <w:kern w:val="2"/>
      <w:sz w:val="21"/>
    </w:rPr>
  </w:style>
  <w:style w:type="character" w:customStyle="1" w:styleId="HeaderChar">
    <w:name w:val="Header Char"/>
    <w:basedOn w:val="DefaultParagraphFont"/>
    <w:link w:val="Header"/>
    <w:uiPriority w:val="99"/>
    <w:qFormat/>
    <w:rPr>
      <w:kern w:val="2"/>
      <w:sz w:val="21"/>
    </w:rPr>
  </w:style>
  <w:style w:type="character" w:customStyle="1" w:styleId="TitleChar">
    <w:name w:val="Title Char"/>
    <w:basedOn w:val="DefaultParagraphFont"/>
    <w:link w:val="Title"/>
    <w:uiPriority w:val="10"/>
    <w:qFormat/>
    <w:rPr>
      <w:rFonts w:asciiTheme="majorHAnsi" w:eastAsiaTheme="majorEastAsia" w:hAnsiTheme="majorHAnsi" w:cstheme="majorBidi"/>
      <w:b/>
      <w:bCs/>
      <w:kern w:val="2"/>
      <w:sz w:val="32"/>
      <w:szCs w:val="32"/>
    </w:rPr>
  </w:style>
  <w:style w:type="character" w:customStyle="1" w:styleId="CommentSubjectChar">
    <w:name w:val="Comment Subject Char"/>
    <w:basedOn w:val="CommentTextChar"/>
    <w:link w:val="CommentSubject"/>
    <w:uiPriority w:val="99"/>
    <w:semiHidden/>
    <w:qFormat/>
    <w:rPr>
      <w:b/>
      <w:bCs/>
      <w:kern w:val="2"/>
      <w:sz w:val="20"/>
      <w:szCs w:val="20"/>
    </w:rPr>
  </w:style>
  <w:style w:type="paragraph" w:customStyle="1" w:styleId="11">
    <w:name w:val="正文11"/>
    <w:pPr>
      <w:widowControl w:val="0"/>
      <w:jc w:val="both"/>
    </w:pPr>
    <w:rPr>
      <w:rFonts w:ascii="等线" w:eastAsia="等线" w:hAnsi="等线" w:cs="Times New Roman"/>
      <w:kern w:val="2"/>
      <w:sz w:val="21"/>
      <w:szCs w:val="21"/>
    </w:rPr>
  </w:style>
  <w:style w:type="paragraph" w:customStyle="1" w:styleId="1">
    <w:name w:val="正文1"/>
    <w:qFormat/>
    <w:pPr>
      <w:widowControl w:val="0"/>
      <w:jc w:val="both"/>
    </w:pPr>
    <w:rPr>
      <w:rFonts w:ascii="等线" w:eastAsia="等线" w:hAnsi="等线" w:cs="Times New Roman"/>
      <w:kern w:val="2"/>
      <w:sz w:val="21"/>
      <w:szCs w:val="21"/>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paragraph" w:customStyle="1" w:styleId="12">
    <w:name w:val="普通(网站)1"/>
    <w:basedOn w:val="Normal"/>
    <w:semiHidden/>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2">
    <w:name w:val="正文2"/>
    <w:basedOn w:val="Normal"/>
    <w:qFormat/>
    <w:pPr>
      <w:spacing w:before="100" w:beforeAutospacing="1" w:after="160" w:line="252" w:lineRule="auto"/>
    </w:pPr>
    <w:rPr>
      <w:rFonts w:ascii="等线" w:eastAsia="等线" w:hAnsi="等线" w:cs="Times New Roman"/>
      <w:szCs w:val="21"/>
    </w:rPr>
  </w:style>
  <w:style w:type="paragraph" w:customStyle="1" w:styleId="3">
    <w:name w:val="正文3"/>
    <w:pPr>
      <w:widowControl w:val="0"/>
      <w:jc w:val="both"/>
    </w:pPr>
    <w:rPr>
      <w:rFonts w:ascii="等线" w:eastAsia="等线" w:hAnsi="等线" w:cs="Times New Roman"/>
      <w:kern w:val="2"/>
      <w:sz w:val="21"/>
      <w:szCs w:val="21"/>
    </w:rPr>
  </w:style>
  <w:style w:type="table" w:customStyle="1" w:styleId="20">
    <w:name w:val="普通表格2"/>
    <w:semiHidden/>
    <w:rPr>
      <w:rFonts w:ascii="Times New Roman" w:eastAsia="Times New Roman" w:hAnsi="Times New Roman" w:cs="Times New Roman"/>
    </w:rPr>
    <w:tblPr>
      <w:tblCellMar>
        <w:top w:w="0" w:type="dxa"/>
        <w:left w:w="108" w:type="dxa"/>
        <w:bottom w:w="0" w:type="dxa"/>
        <w:right w:w="108" w:type="dxa"/>
      </w:tblCellMar>
    </w:tblPr>
  </w:style>
  <w:style w:type="paragraph" w:styleId="NoSpacing">
    <w:name w:val="No Spacing"/>
    <w:uiPriority w:val="1"/>
    <w:qFormat/>
    <w:pPr>
      <w:widowControl w:val="0"/>
      <w:jc w:val="both"/>
    </w:pPr>
    <w:rPr>
      <w:kern w:val="2"/>
      <w:sz w:val="21"/>
      <w:szCs w:val="22"/>
    </w:rPr>
  </w:style>
  <w:style w:type="character" w:customStyle="1" w:styleId="Heading1Char">
    <w:name w:val="Heading 1 Char"/>
    <w:basedOn w:val="DefaultParagraphFont"/>
    <w:link w:val="Heading1"/>
    <w:uiPriority w:val="9"/>
    <w:qFormat/>
    <w:rPr>
      <w:rFonts w:ascii="宋体" w:eastAsia="宋体" w:hAnsi="宋体" w:cs="宋体"/>
      <w:b/>
      <w:bCs/>
      <w:kern w:val="36"/>
      <w:sz w:val="48"/>
      <w:szCs w:val="4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E79" w:themeColor="accent1" w:themeShade="80"/>
      <w:kern w:val="2"/>
      <w:sz w:val="24"/>
      <w:szCs w:val="24"/>
    </w:rPr>
  </w:style>
  <w:style w:type="character" w:customStyle="1" w:styleId="FootnoteTextChar">
    <w:name w:val="Footnote Text Char"/>
    <w:basedOn w:val="DefaultParagraphFont"/>
    <w:link w:val="FootnoteText"/>
    <w:uiPriority w:val="99"/>
    <w:semiHidden/>
    <w:qFormat/>
    <w:rPr>
      <w:kern w:val="2"/>
    </w:rPr>
  </w:style>
  <w:style w:type="paragraph" w:customStyle="1" w:styleId="Revision1">
    <w:name w:val="Revision1"/>
    <w:hidden/>
    <w:uiPriority w:val="99"/>
    <w:semiHidden/>
    <w:qFormat/>
    <w:rPr>
      <w:kern w:val="2"/>
      <w:sz w:val="21"/>
      <w:szCs w:val="22"/>
    </w:rPr>
  </w:style>
  <w:style w:type="paragraph" w:customStyle="1" w:styleId="21">
    <w:name w:val="正文21"/>
    <w:basedOn w:val="Normal"/>
    <w:rPr>
      <w:rFonts w:ascii="等线" w:eastAsia="等线" w:hAnsi="等线" w:cs="Times New Roman"/>
      <w:szCs w:val="21"/>
    </w:rPr>
  </w:style>
  <w:style w:type="paragraph" w:customStyle="1" w:styleId="Default">
    <w:name w:val="Default"/>
    <w:pPr>
      <w:autoSpaceDE w:val="0"/>
      <w:autoSpaceDN w:val="0"/>
      <w:adjustRightInd w:val="0"/>
    </w:pPr>
    <w:rPr>
      <w:rFonts w:ascii="仿宋" w:eastAsia="仿宋" w:cs="仿宋"/>
      <w:color w:val="000000"/>
      <w:sz w:val="24"/>
      <w:szCs w:val="24"/>
    </w:rPr>
  </w:style>
  <w:style w:type="paragraph" w:customStyle="1" w:styleId="a">
    <w:name w:val="正文"/>
    <w:rsid w:val="001351DD"/>
    <w:pPr>
      <w:widowControl w:val="0"/>
      <w:jc w:val="both"/>
    </w:pPr>
    <w:rPr>
      <w:rFonts w:ascii="等线" w:eastAsia="等线" w:hAnsi="等线" w:cs="Times New Roman"/>
      <w:kern w:val="2"/>
      <w:sz w:val="21"/>
      <w:szCs w:val="21"/>
    </w:rPr>
  </w:style>
  <w:style w:type="table" w:customStyle="1" w:styleId="a0">
    <w:name w:val="网格型"/>
    <w:basedOn w:val="TableNormal"/>
    <w:rsid w:val="001351DD"/>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name w:val="普通表格"/>
    <w:semiHidden/>
    <w:rsid w:val="000D134D"/>
    <w:rPr>
      <w:rFonts w:ascii="Times New Roman" w:eastAsia="Times New Roman" w:hAnsi="Times New Roman" w:cs="Times New Roman"/>
    </w:rPr>
    <w:tblPr>
      <w:tblCellMar>
        <w:top w:w="0" w:type="dxa"/>
        <w:left w:w="108" w:type="dxa"/>
        <w:bottom w:w="0" w:type="dxa"/>
        <w:right w:w="108" w:type="dxa"/>
      </w:tblCellMar>
    </w:tblPr>
  </w:style>
  <w:style w:type="paragraph" w:customStyle="1" w:styleId="22">
    <w:name w:val="正文22"/>
    <w:basedOn w:val="Normal"/>
    <w:rsid w:val="00B32FDE"/>
    <w:rPr>
      <w:rFonts w:ascii="等线" w:eastAsia="等线" w:hAnsi="等线"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4836">
      <w:bodyDiv w:val="1"/>
      <w:marLeft w:val="0"/>
      <w:marRight w:val="0"/>
      <w:marTop w:val="0"/>
      <w:marBottom w:val="0"/>
      <w:divBdr>
        <w:top w:val="none" w:sz="0" w:space="0" w:color="auto"/>
        <w:left w:val="none" w:sz="0" w:space="0" w:color="auto"/>
        <w:bottom w:val="none" w:sz="0" w:space="0" w:color="auto"/>
        <w:right w:val="none" w:sz="0" w:space="0" w:color="auto"/>
      </w:divBdr>
    </w:div>
    <w:div w:id="59865882">
      <w:bodyDiv w:val="1"/>
      <w:marLeft w:val="0"/>
      <w:marRight w:val="0"/>
      <w:marTop w:val="0"/>
      <w:marBottom w:val="0"/>
      <w:divBdr>
        <w:top w:val="none" w:sz="0" w:space="0" w:color="auto"/>
        <w:left w:val="none" w:sz="0" w:space="0" w:color="auto"/>
        <w:bottom w:val="none" w:sz="0" w:space="0" w:color="auto"/>
        <w:right w:val="none" w:sz="0" w:space="0" w:color="auto"/>
      </w:divBdr>
    </w:div>
    <w:div w:id="124782656">
      <w:bodyDiv w:val="1"/>
      <w:marLeft w:val="0"/>
      <w:marRight w:val="0"/>
      <w:marTop w:val="0"/>
      <w:marBottom w:val="0"/>
      <w:divBdr>
        <w:top w:val="none" w:sz="0" w:space="0" w:color="auto"/>
        <w:left w:val="none" w:sz="0" w:space="0" w:color="auto"/>
        <w:bottom w:val="none" w:sz="0" w:space="0" w:color="auto"/>
        <w:right w:val="none" w:sz="0" w:space="0" w:color="auto"/>
      </w:divBdr>
    </w:div>
    <w:div w:id="271281456">
      <w:bodyDiv w:val="1"/>
      <w:marLeft w:val="0"/>
      <w:marRight w:val="0"/>
      <w:marTop w:val="0"/>
      <w:marBottom w:val="0"/>
      <w:divBdr>
        <w:top w:val="none" w:sz="0" w:space="0" w:color="auto"/>
        <w:left w:val="none" w:sz="0" w:space="0" w:color="auto"/>
        <w:bottom w:val="none" w:sz="0" w:space="0" w:color="auto"/>
        <w:right w:val="none" w:sz="0" w:space="0" w:color="auto"/>
      </w:divBdr>
    </w:div>
    <w:div w:id="307245297">
      <w:bodyDiv w:val="1"/>
      <w:marLeft w:val="0"/>
      <w:marRight w:val="0"/>
      <w:marTop w:val="0"/>
      <w:marBottom w:val="0"/>
      <w:divBdr>
        <w:top w:val="none" w:sz="0" w:space="0" w:color="auto"/>
        <w:left w:val="none" w:sz="0" w:space="0" w:color="auto"/>
        <w:bottom w:val="none" w:sz="0" w:space="0" w:color="auto"/>
        <w:right w:val="none" w:sz="0" w:space="0" w:color="auto"/>
      </w:divBdr>
    </w:div>
    <w:div w:id="421223350">
      <w:bodyDiv w:val="1"/>
      <w:marLeft w:val="0"/>
      <w:marRight w:val="0"/>
      <w:marTop w:val="0"/>
      <w:marBottom w:val="0"/>
      <w:divBdr>
        <w:top w:val="none" w:sz="0" w:space="0" w:color="auto"/>
        <w:left w:val="none" w:sz="0" w:space="0" w:color="auto"/>
        <w:bottom w:val="none" w:sz="0" w:space="0" w:color="auto"/>
        <w:right w:val="none" w:sz="0" w:space="0" w:color="auto"/>
      </w:divBdr>
    </w:div>
    <w:div w:id="511142991">
      <w:bodyDiv w:val="1"/>
      <w:marLeft w:val="0"/>
      <w:marRight w:val="0"/>
      <w:marTop w:val="0"/>
      <w:marBottom w:val="0"/>
      <w:divBdr>
        <w:top w:val="none" w:sz="0" w:space="0" w:color="auto"/>
        <w:left w:val="none" w:sz="0" w:space="0" w:color="auto"/>
        <w:bottom w:val="none" w:sz="0" w:space="0" w:color="auto"/>
        <w:right w:val="none" w:sz="0" w:space="0" w:color="auto"/>
      </w:divBdr>
    </w:div>
    <w:div w:id="569658709">
      <w:bodyDiv w:val="1"/>
      <w:marLeft w:val="0"/>
      <w:marRight w:val="0"/>
      <w:marTop w:val="0"/>
      <w:marBottom w:val="0"/>
      <w:divBdr>
        <w:top w:val="none" w:sz="0" w:space="0" w:color="auto"/>
        <w:left w:val="none" w:sz="0" w:space="0" w:color="auto"/>
        <w:bottom w:val="none" w:sz="0" w:space="0" w:color="auto"/>
        <w:right w:val="none" w:sz="0" w:space="0" w:color="auto"/>
      </w:divBdr>
    </w:div>
    <w:div w:id="587151174">
      <w:bodyDiv w:val="1"/>
      <w:marLeft w:val="0"/>
      <w:marRight w:val="0"/>
      <w:marTop w:val="0"/>
      <w:marBottom w:val="0"/>
      <w:divBdr>
        <w:top w:val="none" w:sz="0" w:space="0" w:color="auto"/>
        <w:left w:val="none" w:sz="0" w:space="0" w:color="auto"/>
        <w:bottom w:val="none" w:sz="0" w:space="0" w:color="auto"/>
        <w:right w:val="none" w:sz="0" w:space="0" w:color="auto"/>
      </w:divBdr>
    </w:div>
    <w:div w:id="649790975">
      <w:bodyDiv w:val="1"/>
      <w:marLeft w:val="0"/>
      <w:marRight w:val="0"/>
      <w:marTop w:val="0"/>
      <w:marBottom w:val="0"/>
      <w:divBdr>
        <w:top w:val="none" w:sz="0" w:space="0" w:color="auto"/>
        <w:left w:val="none" w:sz="0" w:space="0" w:color="auto"/>
        <w:bottom w:val="none" w:sz="0" w:space="0" w:color="auto"/>
        <w:right w:val="none" w:sz="0" w:space="0" w:color="auto"/>
      </w:divBdr>
    </w:div>
    <w:div w:id="806315611">
      <w:bodyDiv w:val="1"/>
      <w:marLeft w:val="0"/>
      <w:marRight w:val="0"/>
      <w:marTop w:val="0"/>
      <w:marBottom w:val="0"/>
      <w:divBdr>
        <w:top w:val="none" w:sz="0" w:space="0" w:color="auto"/>
        <w:left w:val="none" w:sz="0" w:space="0" w:color="auto"/>
        <w:bottom w:val="none" w:sz="0" w:space="0" w:color="auto"/>
        <w:right w:val="none" w:sz="0" w:space="0" w:color="auto"/>
      </w:divBdr>
    </w:div>
    <w:div w:id="810093339">
      <w:bodyDiv w:val="1"/>
      <w:marLeft w:val="0"/>
      <w:marRight w:val="0"/>
      <w:marTop w:val="0"/>
      <w:marBottom w:val="0"/>
      <w:divBdr>
        <w:top w:val="none" w:sz="0" w:space="0" w:color="auto"/>
        <w:left w:val="none" w:sz="0" w:space="0" w:color="auto"/>
        <w:bottom w:val="none" w:sz="0" w:space="0" w:color="auto"/>
        <w:right w:val="none" w:sz="0" w:space="0" w:color="auto"/>
      </w:divBdr>
    </w:div>
    <w:div w:id="817309638">
      <w:bodyDiv w:val="1"/>
      <w:marLeft w:val="0"/>
      <w:marRight w:val="0"/>
      <w:marTop w:val="0"/>
      <w:marBottom w:val="0"/>
      <w:divBdr>
        <w:top w:val="none" w:sz="0" w:space="0" w:color="auto"/>
        <w:left w:val="none" w:sz="0" w:space="0" w:color="auto"/>
        <w:bottom w:val="none" w:sz="0" w:space="0" w:color="auto"/>
        <w:right w:val="none" w:sz="0" w:space="0" w:color="auto"/>
      </w:divBdr>
    </w:div>
    <w:div w:id="951285334">
      <w:bodyDiv w:val="1"/>
      <w:marLeft w:val="0"/>
      <w:marRight w:val="0"/>
      <w:marTop w:val="0"/>
      <w:marBottom w:val="0"/>
      <w:divBdr>
        <w:top w:val="none" w:sz="0" w:space="0" w:color="auto"/>
        <w:left w:val="none" w:sz="0" w:space="0" w:color="auto"/>
        <w:bottom w:val="none" w:sz="0" w:space="0" w:color="auto"/>
        <w:right w:val="none" w:sz="0" w:space="0" w:color="auto"/>
      </w:divBdr>
    </w:div>
    <w:div w:id="975450478">
      <w:bodyDiv w:val="1"/>
      <w:marLeft w:val="0"/>
      <w:marRight w:val="0"/>
      <w:marTop w:val="0"/>
      <w:marBottom w:val="0"/>
      <w:divBdr>
        <w:top w:val="none" w:sz="0" w:space="0" w:color="auto"/>
        <w:left w:val="none" w:sz="0" w:space="0" w:color="auto"/>
        <w:bottom w:val="none" w:sz="0" w:space="0" w:color="auto"/>
        <w:right w:val="none" w:sz="0" w:space="0" w:color="auto"/>
      </w:divBdr>
    </w:div>
    <w:div w:id="1151672007">
      <w:bodyDiv w:val="1"/>
      <w:marLeft w:val="0"/>
      <w:marRight w:val="0"/>
      <w:marTop w:val="0"/>
      <w:marBottom w:val="0"/>
      <w:divBdr>
        <w:top w:val="none" w:sz="0" w:space="0" w:color="auto"/>
        <w:left w:val="none" w:sz="0" w:space="0" w:color="auto"/>
        <w:bottom w:val="none" w:sz="0" w:space="0" w:color="auto"/>
        <w:right w:val="none" w:sz="0" w:space="0" w:color="auto"/>
      </w:divBdr>
    </w:div>
    <w:div w:id="1188787132">
      <w:bodyDiv w:val="1"/>
      <w:marLeft w:val="0"/>
      <w:marRight w:val="0"/>
      <w:marTop w:val="0"/>
      <w:marBottom w:val="0"/>
      <w:divBdr>
        <w:top w:val="none" w:sz="0" w:space="0" w:color="auto"/>
        <w:left w:val="none" w:sz="0" w:space="0" w:color="auto"/>
        <w:bottom w:val="none" w:sz="0" w:space="0" w:color="auto"/>
        <w:right w:val="none" w:sz="0" w:space="0" w:color="auto"/>
      </w:divBdr>
    </w:div>
    <w:div w:id="1191532420">
      <w:bodyDiv w:val="1"/>
      <w:marLeft w:val="0"/>
      <w:marRight w:val="0"/>
      <w:marTop w:val="0"/>
      <w:marBottom w:val="0"/>
      <w:divBdr>
        <w:top w:val="none" w:sz="0" w:space="0" w:color="auto"/>
        <w:left w:val="none" w:sz="0" w:space="0" w:color="auto"/>
        <w:bottom w:val="none" w:sz="0" w:space="0" w:color="auto"/>
        <w:right w:val="none" w:sz="0" w:space="0" w:color="auto"/>
      </w:divBdr>
    </w:div>
    <w:div w:id="1217008325">
      <w:bodyDiv w:val="1"/>
      <w:marLeft w:val="0"/>
      <w:marRight w:val="0"/>
      <w:marTop w:val="0"/>
      <w:marBottom w:val="0"/>
      <w:divBdr>
        <w:top w:val="none" w:sz="0" w:space="0" w:color="auto"/>
        <w:left w:val="none" w:sz="0" w:space="0" w:color="auto"/>
        <w:bottom w:val="none" w:sz="0" w:space="0" w:color="auto"/>
        <w:right w:val="none" w:sz="0" w:space="0" w:color="auto"/>
      </w:divBdr>
    </w:div>
    <w:div w:id="1284310652">
      <w:bodyDiv w:val="1"/>
      <w:marLeft w:val="0"/>
      <w:marRight w:val="0"/>
      <w:marTop w:val="0"/>
      <w:marBottom w:val="0"/>
      <w:divBdr>
        <w:top w:val="none" w:sz="0" w:space="0" w:color="auto"/>
        <w:left w:val="none" w:sz="0" w:space="0" w:color="auto"/>
        <w:bottom w:val="none" w:sz="0" w:space="0" w:color="auto"/>
        <w:right w:val="none" w:sz="0" w:space="0" w:color="auto"/>
      </w:divBdr>
      <w:divsChild>
        <w:div w:id="1943143644">
          <w:marLeft w:val="0"/>
          <w:marRight w:val="0"/>
          <w:marTop w:val="0"/>
          <w:marBottom w:val="0"/>
          <w:divBdr>
            <w:top w:val="none" w:sz="0" w:space="0" w:color="auto"/>
            <w:left w:val="none" w:sz="0" w:space="0" w:color="auto"/>
            <w:bottom w:val="none" w:sz="0" w:space="0" w:color="auto"/>
            <w:right w:val="none" w:sz="0" w:space="0" w:color="auto"/>
          </w:divBdr>
        </w:div>
        <w:div w:id="2066755001">
          <w:marLeft w:val="0"/>
          <w:marRight w:val="0"/>
          <w:marTop w:val="0"/>
          <w:marBottom w:val="0"/>
          <w:divBdr>
            <w:top w:val="none" w:sz="0" w:space="0" w:color="auto"/>
            <w:left w:val="none" w:sz="0" w:space="0" w:color="auto"/>
            <w:bottom w:val="none" w:sz="0" w:space="0" w:color="auto"/>
            <w:right w:val="none" w:sz="0" w:space="0" w:color="auto"/>
          </w:divBdr>
        </w:div>
        <w:div w:id="875509084">
          <w:marLeft w:val="0"/>
          <w:marRight w:val="0"/>
          <w:marTop w:val="0"/>
          <w:marBottom w:val="0"/>
          <w:divBdr>
            <w:top w:val="none" w:sz="0" w:space="0" w:color="auto"/>
            <w:left w:val="none" w:sz="0" w:space="0" w:color="auto"/>
            <w:bottom w:val="none" w:sz="0" w:space="0" w:color="auto"/>
            <w:right w:val="none" w:sz="0" w:space="0" w:color="auto"/>
          </w:divBdr>
        </w:div>
        <w:div w:id="292758370">
          <w:marLeft w:val="0"/>
          <w:marRight w:val="0"/>
          <w:marTop w:val="0"/>
          <w:marBottom w:val="0"/>
          <w:divBdr>
            <w:top w:val="none" w:sz="0" w:space="0" w:color="auto"/>
            <w:left w:val="none" w:sz="0" w:space="0" w:color="auto"/>
            <w:bottom w:val="none" w:sz="0" w:space="0" w:color="auto"/>
            <w:right w:val="none" w:sz="0" w:space="0" w:color="auto"/>
          </w:divBdr>
        </w:div>
        <w:div w:id="1785925664">
          <w:marLeft w:val="0"/>
          <w:marRight w:val="0"/>
          <w:marTop w:val="0"/>
          <w:marBottom w:val="0"/>
          <w:divBdr>
            <w:top w:val="none" w:sz="0" w:space="0" w:color="auto"/>
            <w:left w:val="none" w:sz="0" w:space="0" w:color="auto"/>
            <w:bottom w:val="none" w:sz="0" w:space="0" w:color="auto"/>
            <w:right w:val="none" w:sz="0" w:space="0" w:color="auto"/>
          </w:divBdr>
        </w:div>
        <w:div w:id="941255440">
          <w:marLeft w:val="0"/>
          <w:marRight w:val="0"/>
          <w:marTop w:val="0"/>
          <w:marBottom w:val="0"/>
          <w:divBdr>
            <w:top w:val="none" w:sz="0" w:space="0" w:color="auto"/>
            <w:left w:val="none" w:sz="0" w:space="0" w:color="auto"/>
            <w:bottom w:val="none" w:sz="0" w:space="0" w:color="auto"/>
            <w:right w:val="none" w:sz="0" w:space="0" w:color="auto"/>
          </w:divBdr>
        </w:div>
        <w:div w:id="1633553286">
          <w:marLeft w:val="0"/>
          <w:marRight w:val="0"/>
          <w:marTop w:val="0"/>
          <w:marBottom w:val="0"/>
          <w:divBdr>
            <w:top w:val="none" w:sz="0" w:space="0" w:color="auto"/>
            <w:left w:val="none" w:sz="0" w:space="0" w:color="auto"/>
            <w:bottom w:val="none" w:sz="0" w:space="0" w:color="auto"/>
            <w:right w:val="none" w:sz="0" w:space="0" w:color="auto"/>
          </w:divBdr>
        </w:div>
        <w:div w:id="646083840">
          <w:marLeft w:val="0"/>
          <w:marRight w:val="0"/>
          <w:marTop w:val="0"/>
          <w:marBottom w:val="0"/>
          <w:divBdr>
            <w:top w:val="none" w:sz="0" w:space="0" w:color="auto"/>
            <w:left w:val="none" w:sz="0" w:space="0" w:color="auto"/>
            <w:bottom w:val="none" w:sz="0" w:space="0" w:color="auto"/>
            <w:right w:val="none" w:sz="0" w:space="0" w:color="auto"/>
          </w:divBdr>
        </w:div>
        <w:div w:id="602955076">
          <w:marLeft w:val="0"/>
          <w:marRight w:val="0"/>
          <w:marTop w:val="0"/>
          <w:marBottom w:val="0"/>
          <w:divBdr>
            <w:top w:val="none" w:sz="0" w:space="0" w:color="auto"/>
            <w:left w:val="none" w:sz="0" w:space="0" w:color="auto"/>
            <w:bottom w:val="none" w:sz="0" w:space="0" w:color="auto"/>
            <w:right w:val="none" w:sz="0" w:space="0" w:color="auto"/>
          </w:divBdr>
        </w:div>
        <w:div w:id="220947314">
          <w:marLeft w:val="0"/>
          <w:marRight w:val="0"/>
          <w:marTop w:val="0"/>
          <w:marBottom w:val="0"/>
          <w:divBdr>
            <w:top w:val="none" w:sz="0" w:space="0" w:color="auto"/>
            <w:left w:val="none" w:sz="0" w:space="0" w:color="auto"/>
            <w:bottom w:val="none" w:sz="0" w:space="0" w:color="auto"/>
            <w:right w:val="none" w:sz="0" w:space="0" w:color="auto"/>
          </w:divBdr>
        </w:div>
        <w:div w:id="521289416">
          <w:marLeft w:val="0"/>
          <w:marRight w:val="0"/>
          <w:marTop w:val="0"/>
          <w:marBottom w:val="0"/>
          <w:divBdr>
            <w:top w:val="none" w:sz="0" w:space="0" w:color="auto"/>
            <w:left w:val="none" w:sz="0" w:space="0" w:color="auto"/>
            <w:bottom w:val="none" w:sz="0" w:space="0" w:color="auto"/>
            <w:right w:val="none" w:sz="0" w:space="0" w:color="auto"/>
          </w:divBdr>
        </w:div>
        <w:div w:id="478620661">
          <w:marLeft w:val="0"/>
          <w:marRight w:val="0"/>
          <w:marTop w:val="0"/>
          <w:marBottom w:val="0"/>
          <w:divBdr>
            <w:top w:val="none" w:sz="0" w:space="0" w:color="auto"/>
            <w:left w:val="none" w:sz="0" w:space="0" w:color="auto"/>
            <w:bottom w:val="none" w:sz="0" w:space="0" w:color="auto"/>
            <w:right w:val="none" w:sz="0" w:space="0" w:color="auto"/>
          </w:divBdr>
        </w:div>
        <w:div w:id="1694527254">
          <w:marLeft w:val="0"/>
          <w:marRight w:val="0"/>
          <w:marTop w:val="0"/>
          <w:marBottom w:val="0"/>
          <w:divBdr>
            <w:top w:val="none" w:sz="0" w:space="0" w:color="auto"/>
            <w:left w:val="none" w:sz="0" w:space="0" w:color="auto"/>
            <w:bottom w:val="none" w:sz="0" w:space="0" w:color="auto"/>
            <w:right w:val="none" w:sz="0" w:space="0" w:color="auto"/>
          </w:divBdr>
        </w:div>
        <w:div w:id="1188173778">
          <w:marLeft w:val="0"/>
          <w:marRight w:val="0"/>
          <w:marTop w:val="0"/>
          <w:marBottom w:val="0"/>
          <w:divBdr>
            <w:top w:val="none" w:sz="0" w:space="0" w:color="auto"/>
            <w:left w:val="none" w:sz="0" w:space="0" w:color="auto"/>
            <w:bottom w:val="none" w:sz="0" w:space="0" w:color="auto"/>
            <w:right w:val="none" w:sz="0" w:space="0" w:color="auto"/>
          </w:divBdr>
        </w:div>
        <w:div w:id="1527057302">
          <w:marLeft w:val="0"/>
          <w:marRight w:val="0"/>
          <w:marTop w:val="0"/>
          <w:marBottom w:val="0"/>
          <w:divBdr>
            <w:top w:val="none" w:sz="0" w:space="0" w:color="auto"/>
            <w:left w:val="none" w:sz="0" w:space="0" w:color="auto"/>
            <w:bottom w:val="none" w:sz="0" w:space="0" w:color="auto"/>
            <w:right w:val="none" w:sz="0" w:space="0" w:color="auto"/>
          </w:divBdr>
        </w:div>
        <w:div w:id="340552749">
          <w:marLeft w:val="0"/>
          <w:marRight w:val="0"/>
          <w:marTop w:val="0"/>
          <w:marBottom w:val="0"/>
          <w:divBdr>
            <w:top w:val="none" w:sz="0" w:space="0" w:color="auto"/>
            <w:left w:val="none" w:sz="0" w:space="0" w:color="auto"/>
            <w:bottom w:val="none" w:sz="0" w:space="0" w:color="auto"/>
            <w:right w:val="none" w:sz="0" w:space="0" w:color="auto"/>
          </w:divBdr>
        </w:div>
        <w:div w:id="589200335">
          <w:marLeft w:val="0"/>
          <w:marRight w:val="0"/>
          <w:marTop w:val="0"/>
          <w:marBottom w:val="0"/>
          <w:divBdr>
            <w:top w:val="none" w:sz="0" w:space="0" w:color="auto"/>
            <w:left w:val="none" w:sz="0" w:space="0" w:color="auto"/>
            <w:bottom w:val="none" w:sz="0" w:space="0" w:color="auto"/>
            <w:right w:val="none" w:sz="0" w:space="0" w:color="auto"/>
          </w:divBdr>
        </w:div>
        <w:div w:id="1725061186">
          <w:marLeft w:val="0"/>
          <w:marRight w:val="0"/>
          <w:marTop w:val="0"/>
          <w:marBottom w:val="0"/>
          <w:divBdr>
            <w:top w:val="none" w:sz="0" w:space="0" w:color="auto"/>
            <w:left w:val="none" w:sz="0" w:space="0" w:color="auto"/>
            <w:bottom w:val="none" w:sz="0" w:space="0" w:color="auto"/>
            <w:right w:val="none" w:sz="0" w:space="0" w:color="auto"/>
          </w:divBdr>
        </w:div>
        <w:div w:id="243226482">
          <w:marLeft w:val="0"/>
          <w:marRight w:val="0"/>
          <w:marTop w:val="0"/>
          <w:marBottom w:val="0"/>
          <w:divBdr>
            <w:top w:val="none" w:sz="0" w:space="0" w:color="auto"/>
            <w:left w:val="none" w:sz="0" w:space="0" w:color="auto"/>
            <w:bottom w:val="none" w:sz="0" w:space="0" w:color="auto"/>
            <w:right w:val="none" w:sz="0" w:space="0" w:color="auto"/>
          </w:divBdr>
        </w:div>
        <w:div w:id="1328316017">
          <w:marLeft w:val="0"/>
          <w:marRight w:val="0"/>
          <w:marTop w:val="0"/>
          <w:marBottom w:val="0"/>
          <w:divBdr>
            <w:top w:val="none" w:sz="0" w:space="0" w:color="auto"/>
            <w:left w:val="none" w:sz="0" w:space="0" w:color="auto"/>
            <w:bottom w:val="none" w:sz="0" w:space="0" w:color="auto"/>
            <w:right w:val="none" w:sz="0" w:space="0" w:color="auto"/>
          </w:divBdr>
        </w:div>
        <w:div w:id="1936014981">
          <w:marLeft w:val="0"/>
          <w:marRight w:val="0"/>
          <w:marTop w:val="0"/>
          <w:marBottom w:val="0"/>
          <w:divBdr>
            <w:top w:val="none" w:sz="0" w:space="0" w:color="auto"/>
            <w:left w:val="none" w:sz="0" w:space="0" w:color="auto"/>
            <w:bottom w:val="none" w:sz="0" w:space="0" w:color="auto"/>
            <w:right w:val="none" w:sz="0" w:space="0" w:color="auto"/>
          </w:divBdr>
        </w:div>
        <w:div w:id="110636898">
          <w:marLeft w:val="0"/>
          <w:marRight w:val="0"/>
          <w:marTop w:val="0"/>
          <w:marBottom w:val="0"/>
          <w:divBdr>
            <w:top w:val="none" w:sz="0" w:space="0" w:color="auto"/>
            <w:left w:val="none" w:sz="0" w:space="0" w:color="auto"/>
            <w:bottom w:val="none" w:sz="0" w:space="0" w:color="auto"/>
            <w:right w:val="none" w:sz="0" w:space="0" w:color="auto"/>
          </w:divBdr>
        </w:div>
        <w:div w:id="1763262259">
          <w:marLeft w:val="0"/>
          <w:marRight w:val="0"/>
          <w:marTop w:val="0"/>
          <w:marBottom w:val="0"/>
          <w:divBdr>
            <w:top w:val="none" w:sz="0" w:space="0" w:color="auto"/>
            <w:left w:val="none" w:sz="0" w:space="0" w:color="auto"/>
            <w:bottom w:val="none" w:sz="0" w:space="0" w:color="auto"/>
            <w:right w:val="none" w:sz="0" w:space="0" w:color="auto"/>
          </w:divBdr>
        </w:div>
        <w:div w:id="460538613">
          <w:marLeft w:val="0"/>
          <w:marRight w:val="0"/>
          <w:marTop w:val="0"/>
          <w:marBottom w:val="0"/>
          <w:divBdr>
            <w:top w:val="none" w:sz="0" w:space="0" w:color="auto"/>
            <w:left w:val="none" w:sz="0" w:space="0" w:color="auto"/>
            <w:bottom w:val="none" w:sz="0" w:space="0" w:color="auto"/>
            <w:right w:val="none" w:sz="0" w:space="0" w:color="auto"/>
          </w:divBdr>
        </w:div>
        <w:div w:id="1432818822">
          <w:marLeft w:val="0"/>
          <w:marRight w:val="0"/>
          <w:marTop w:val="0"/>
          <w:marBottom w:val="0"/>
          <w:divBdr>
            <w:top w:val="none" w:sz="0" w:space="0" w:color="auto"/>
            <w:left w:val="none" w:sz="0" w:space="0" w:color="auto"/>
            <w:bottom w:val="none" w:sz="0" w:space="0" w:color="auto"/>
            <w:right w:val="none" w:sz="0" w:space="0" w:color="auto"/>
          </w:divBdr>
        </w:div>
        <w:div w:id="1432583636">
          <w:marLeft w:val="0"/>
          <w:marRight w:val="0"/>
          <w:marTop w:val="0"/>
          <w:marBottom w:val="0"/>
          <w:divBdr>
            <w:top w:val="none" w:sz="0" w:space="0" w:color="auto"/>
            <w:left w:val="none" w:sz="0" w:space="0" w:color="auto"/>
            <w:bottom w:val="none" w:sz="0" w:space="0" w:color="auto"/>
            <w:right w:val="none" w:sz="0" w:space="0" w:color="auto"/>
          </w:divBdr>
        </w:div>
        <w:div w:id="1659141899">
          <w:marLeft w:val="0"/>
          <w:marRight w:val="0"/>
          <w:marTop w:val="0"/>
          <w:marBottom w:val="0"/>
          <w:divBdr>
            <w:top w:val="none" w:sz="0" w:space="0" w:color="auto"/>
            <w:left w:val="none" w:sz="0" w:space="0" w:color="auto"/>
            <w:bottom w:val="none" w:sz="0" w:space="0" w:color="auto"/>
            <w:right w:val="none" w:sz="0" w:space="0" w:color="auto"/>
          </w:divBdr>
        </w:div>
        <w:div w:id="114063919">
          <w:marLeft w:val="0"/>
          <w:marRight w:val="0"/>
          <w:marTop w:val="0"/>
          <w:marBottom w:val="0"/>
          <w:divBdr>
            <w:top w:val="none" w:sz="0" w:space="0" w:color="auto"/>
            <w:left w:val="none" w:sz="0" w:space="0" w:color="auto"/>
            <w:bottom w:val="none" w:sz="0" w:space="0" w:color="auto"/>
            <w:right w:val="none" w:sz="0" w:space="0" w:color="auto"/>
          </w:divBdr>
        </w:div>
        <w:div w:id="2103984377">
          <w:marLeft w:val="0"/>
          <w:marRight w:val="0"/>
          <w:marTop w:val="0"/>
          <w:marBottom w:val="0"/>
          <w:divBdr>
            <w:top w:val="none" w:sz="0" w:space="0" w:color="auto"/>
            <w:left w:val="none" w:sz="0" w:space="0" w:color="auto"/>
            <w:bottom w:val="none" w:sz="0" w:space="0" w:color="auto"/>
            <w:right w:val="none" w:sz="0" w:space="0" w:color="auto"/>
          </w:divBdr>
        </w:div>
        <w:div w:id="1007757501">
          <w:marLeft w:val="0"/>
          <w:marRight w:val="0"/>
          <w:marTop w:val="0"/>
          <w:marBottom w:val="0"/>
          <w:divBdr>
            <w:top w:val="none" w:sz="0" w:space="0" w:color="auto"/>
            <w:left w:val="none" w:sz="0" w:space="0" w:color="auto"/>
            <w:bottom w:val="none" w:sz="0" w:space="0" w:color="auto"/>
            <w:right w:val="none" w:sz="0" w:space="0" w:color="auto"/>
          </w:divBdr>
        </w:div>
        <w:div w:id="2110664247">
          <w:marLeft w:val="0"/>
          <w:marRight w:val="0"/>
          <w:marTop w:val="0"/>
          <w:marBottom w:val="0"/>
          <w:divBdr>
            <w:top w:val="none" w:sz="0" w:space="0" w:color="auto"/>
            <w:left w:val="none" w:sz="0" w:space="0" w:color="auto"/>
            <w:bottom w:val="none" w:sz="0" w:space="0" w:color="auto"/>
            <w:right w:val="none" w:sz="0" w:space="0" w:color="auto"/>
          </w:divBdr>
        </w:div>
        <w:div w:id="388235933">
          <w:marLeft w:val="0"/>
          <w:marRight w:val="0"/>
          <w:marTop w:val="0"/>
          <w:marBottom w:val="0"/>
          <w:divBdr>
            <w:top w:val="none" w:sz="0" w:space="0" w:color="auto"/>
            <w:left w:val="none" w:sz="0" w:space="0" w:color="auto"/>
            <w:bottom w:val="none" w:sz="0" w:space="0" w:color="auto"/>
            <w:right w:val="none" w:sz="0" w:space="0" w:color="auto"/>
          </w:divBdr>
        </w:div>
        <w:div w:id="1332609409">
          <w:marLeft w:val="0"/>
          <w:marRight w:val="0"/>
          <w:marTop w:val="0"/>
          <w:marBottom w:val="0"/>
          <w:divBdr>
            <w:top w:val="none" w:sz="0" w:space="0" w:color="auto"/>
            <w:left w:val="none" w:sz="0" w:space="0" w:color="auto"/>
            <w:bottom w:val="none" w:sz="0" w:space="0" w:color="auto"/>
            <w:right w:val="none" w:sz="0" w:space="0" w:color="auto"/>
          </w:divBdr>
        </w:div>
        <w:div w:id="705451466">
          <w:marLeft w:val="0"/>
          <w:marRight w:val="0"/>
          <w:marTop w:val="0"/>
          <w:marBottom w:val="0"/>
          <w:divBdr>
            <w:top w:val="none" w:sz="0" w:space="0" w:color="auto"/>
            <w:left w:val="none" w:sz="0" w:space="0" w:color="auto"/>
            <w:bottom w:val="none" w:sz="0" w:space="0" w:color="auto"/>
            <w:right w:val="none" w:sz="0" w:space="0" w:color="auto"/>
          </w:divBdr>
        </w:div>
        <w:div w:id="1081948584">
          <w:marLeft w:val="0"/>
          <w:marRight w:val="0"/>
          <w:marTop w:val="0"/>
          <w:marBottom w:val="0"/>
          <w:divBdr>
            <w:top w:val="none" w:sz="0" w:space="0" w:color="auto"/>
            <w:left w:val="none" w:sz="0" w:space="0" w:color="auto"/>
            <w:bottom w:val="none" w:sz="0" w:space="0" w:color="auto"/>
            <w:right w:val="none" w:sz="0" w:space="0" w:color="auto"/>
          </w:divBdr>
        </w:div>
        <w:div w:id="2039039249">
          <w:marLeft w:val="0"/>
          <w:marRight w:val="0"/>
          <w:marTop w:val="0"/>
          <w:marBottom w:val="0"/>
          <w:divBdr>
            <w:top w:val="none" w:sz="0" w:space="0" w:color="auto"/>
            <w:left w:val="none" w:sz="0" w:space="0" w:color="auto"/>
            <w:bottom w:val="none" w:sz="0" w:space="0" w:color="auto"/>
            <w:right w:val="none" w:sz="0" w:space="0" w:color="auto"/>
          </w:divBdr>
        </w:div>
        <w:div w:id="1284995379">
          <w:marLeft w:val="0"/>
          <w:marRight w:val="0"/>
          <w:marTop w:val="0"/>
          <w:marBottom w:val="0"/>
          <w:divBdr>
            <w:top w:val="none" w:sz="0" w:space="0" w:color="auto"/>
            <w:left w:val="none" w:sz="0" w:space="0" w:color="auto"/>
            <w:bottom w:val="none" w:sz="0" w:space="0" w:color="auto"/>
            <w:right w:val="none" w:sz="0" w:space="0" w:color="auto"/>
          </w:divBdr>
        </w:div>
        <w:div w:id="882985182">
          <w:marLeft w:val="0"/>
          <w:marRight w:val="0"/>
          <w:marTop w:val="0"/>
          <w:marBottom w:val="0"/>
          <w:divBdr>
            <w:top w:val="none" w:sz="0" w:space="0" w:color="auto"/>
            <w:left w:val="none" w:sz="0" w:space="0" w:color="auto"/>
            <w:bottom w:val="none" w:sz="0" w:space="0" w:color="auto"/>
            <w:right w:val="none" w:sz="0" w:space="0" w:color="auto"/>
          </w:divBdr>
        </w:div>
        <w:div w:id="493297952">
          <w:marLeft w:val="0"/>
          <w:marRight w:val="0"/>
          <w:marTop w:val="0"/>
          <w:marBottom w:val="0"/>
          <w:divBdr>
            <w:top w:val="none" w:sz="0" w:space="0" w:color="auto"/>
            <w:left w:val="none" w:sz="0" w:space="0" w:color="auto"/>
            <w:bottom w:val="none" w:sz="0" w:space="0" w:color="auto"/>
            <w:right w:val="none" w:sz="0" w:space="0" w:color="auto"/>
          </w:divBdr>
        </w:div>
        <w:div w:id="1507136525">
          <w:marLeft w:val="0"/>
          <w:marRight w:val="0"/>
          <w:marTop w:val="0"/>
          <w:marBottom w:val="0"/>
          <w:divBdr>
            <w:top w:val="none" w:sz="0" w:space="0" w:color="auto"/>
            <w:left w:val="none" w:sz="0" w:space="0" w:color="auto"/>
            <w:bottom w:val="none" w:sz="0" w:space="0" w:color="auto"/>
            <w:right w:val="none" w:sz="0" w:space="0" w:color="auto"/>
          </w:divBdr>
        </w:div>
        <w:div w:id="1177963041">
          <w:marLeft w:val="0"/>
          <w:marRight w:val="0"/>
          <w:marTop w:val="0"/>
          <w:marBottom w:val="0"/>
          <w:divBdr>
            <w:top w:val="none" w:sz="0" w:space="0" w:color="auto"/>
            <w:left w:val="none" w:sz="0" w:space="0" w:color="auto"/>
            <w:bottom w:val="none" w:sz="0" w:space="0" w:color="auto"/>
            <w:right w:val="none" w:sz="0" w:space="0" w:color="auto"/>
          </w:divBdr>
        </w:div>
        <w:div w:id="81344274">
          <w:marLeft w:val="0"/>
          <w:marRight w:val="0"/>
          <w:marTop w:val="0"/>
          <w:marBottom w:val="0"/>
          <w:divBdr>
            <w:top w:val="none" w:sz="0" w:space="0" w:color="auto"/>
            <w:left w:val="none" w:sz="0" w:space="0" w:color="auto"/>
            <w:bottom w:val="none" w:sz="0" w:space="0" w:color="auto"/>
            <w:right w:val="none" w:sz="0" w:space="0" w:color="auto"/>
          </w:divBdr>
        </w:div>
        <w:div w:id="1489975685">
          <w:marLeft w:val="0"/>
          <w:marRight w:val="0"/>
          <w:marTop w:val="0"/>
          <w:marBottom w:val="0"/>
          <w:divBdr>
            <w:top w:val="none" w:sz="0" w:space="0" w:color="auto"/>
            <w:left w:val="none" w:sz="0" w:space="0" w:color="auto"/>
            <w:bottom w:val="none" w:sz="0" w:space="0" w:color="auto"/>
            <w:right w:val="none" w:sz="0" w:space="0" w:color="auto"/>
          </w:divBdr>
        </w:div>
        <w:div w:id="1148352787">
          <w:marLeft w:val="0"/>
          <w:marRight w:val="0"/>
          <w:marTop w:val="0"/>
          <w:marBottom w:val="0"/>
          <w:divBdr>
            <w:top w:val="none" w:sz="0" w:space="0" w:color="auto"/>
            <w:left w:val="none" w:sz="0" w:space="0" w:color="auto"/>
            <w:bottom w:val="none" w:sz="0" w:space="0" w:color="auto"/>
            <w:right w:val="none" w:sz="0" w:space="0" w:color="auto"/>
          </w:divBdr>
        </w:div>
        <w:div w:id="1864974903">
          <w:marLeft w:val="0"/>
          <w:marRight w:val="0"/>
          <w:marTop w:val="0"/>
          <w:marBottom w:val="0"/>
          <w:divBdr>
            <w:top w:val="none" w:sz="0" w:space="0" w:color="auto"/>
            <w:left w:val="none" w:sz="0" w:space="0" w:color="auto"/>
            <w:bottom w:val="none" w:sz="0" w:space="0" w:color="auto"/>
            <w:right w:val="none" w:sz="0" w:space="0" w:color="auto"/>
          </w:divBdr>
        </w:div>
        <w:div w:id="1235118818">
          <w:marLeft w:val="0"/>
          <w:marRight w:val="0"/>
          <w:marTop w:val="0"/>
          <w:marBottom w:val="0"/>
          <w:divBdr>
            <w:top w:val="none" w:sz="0" w:space="0" w:color="auto"/>
            <w:left w:val="none" w:sz="0" w:space="0" w:color="auto"/>
            <w:bottom w:val="none" w:sz="0" w:space="0" w:color="auto"/>
            <w:right w:val="none" w:sz="0" w:space="0" w:color="auto"/>
          </w:divBdr>
        </w:div>
        <w:div w:id="200095101">
          <w:marLeft w:val="0"/>
          <w:marRight w:val="0"/>
          <w:marTop w:val="0"/>
          <w:marBottom w:val="0"/>
          <w:divBdr>
            <w:top w:val="none" w:sz="0" w:space="0" w:color="auto"/>
            <w:left w:val="none" w:sz="0" w:space="0" w:color="auto"/>
            <w:bottom w:val="none" w:sz="0" w:space="0" w:color="auto"/>
            <w:right w:val="none" w:sz="0" w:space="0" w:color="auto"/>
          </w:divBdr>
        </w:div>
        <w:div w:id="644046940">
          <w:marLeft w:val="0"/>
          <w:marRight w:val="0"/>
          <w:marTop w:val="0"/>
          <w:marBottom w:val="0"/>
          <w:divBdr>
            <w:top w:val="none" w:sz="0" w:space="0" w:color="auto"/>
            <w:left w:val="none" w:sz="0" w:space="0" w:color="auto"/>
            <w:bottom w:val="none" w:sz="0" w:space="0" w:color="auto"/>
            <w:right w:val="none" w:sz="0" w:space="0" w:color="auto"/>
          </w:divBdr>
        </w:div>
        <w:div w:id="1444497172">
          <w:marLeft w:val="0"/>
          <w:marRight w:val="0"/>
          <w:marTop w:val="0"/>
          <w:marBottom w:val="0"/>
          <w:divBdr>
            <w:top w:val="none" w:sz="0" w:space="0" w:color="auto"/>
            <w:left w:val="none" w:sz="0" w:space="0" w:color="auto"/>
            <w:bottom w:val="none" w:sz="0" w:space="0" w:color="auto"/>
            <w:right w:val="none" w:sz="0" w:space="0" w:color="auto"/>
          </w:divBdr>
        </w:div>
        <w:div w:id="1657875441">
          <w:marLeft w:val="0"/>
          <w:marRight w:val="0"/>
          <w:marTop w:val="0"/>
          <w:marBottom w:val="0"/>
          <w:divBdr>
            <w:top w:val="none" w:sz="0" w:space="0" w:color="auto"/>
            <w:left w:val="none" w:sz="0" w:space="0" w:color="auto"/>
            <w:bottom w:val="none" w:sz="0" w:space="0" w:color="auto"/>
            <w:right w:val="none" w:sz="0" w:space="0" w:color="auto"/>
          </w:divBdr>
        </w:div>
        <w:div w:id="1123310909">
          <w:marLeft w:val="0"/>
          <w:marRight w:val="0"/>
          <w:marTop w:val="0"/>
          <w:marBottom w:val="0"/>
          <w:divBdr>
            <w:top w:val="none" w:sz="0" w:space="0" w:color="auto"/>
            <w:left w:val="none" w:sz="0" w:space="0" w:color="auto"/>
            <w:bottom w:val="none" w:sz="0" w:space="0" w:color="auto"/>
            <w:right w:val="none" w:sz="0" w:space="0" w:color="auto"/>
          </w:divBdr>
        </w:div>
        <w:div w:id="362949968">
          <w:marLeft w:val="0"/>
          <w:marRight w:val="0"/>
          <w:marTop w:val="0"/>
          <w:marBottom w:val="0"/>
          <w:divBdr>
            <w:top w:val="none" w:sz="0" w:space="0" w:color="auto"/>
            <w:left w:val="none" w:sz="0" w:space="0" w:color="auto"/>
            <w:bottom w:val="none" w:sz="0" w:space="0" w:color="auto"/>
            <w:right w:val="none" w:sz="0" w:space="0" w:color="auto"/>
          </w:divBdr>
        </w:div>
        <w:div w:id="1614442219">
          <w:marLeft w:val="0"/>
          <w:marRight w:val="0"/>
          <w:marTop w:val="0"/>
          <w:marBottom w:val="0"/>
          <w:divBdr>
            <w:top w:val="none" w:sz="0" w:space="0" w:color="auto"/>
            <w:left w:val="none" w:sz="0" w:space="0" w:color="auto"/>
            <w:bottom w:val="none" w:sz="0" w:space="0" w:color="auto"/>
            <w:right w:val="none" w:sz="0" w:space="0" w:color="auto"/>
          </w:divBdr>
        </w:div>
        <w:div w:id="1350372366">
          <w:marLeft w:val="0"/>
          <w:marRight w:val="0"/>
          <w:marTop w:val="0"/>
          <w:marBottom w:val="0"/>
          <w:divBdr>
            <w:top w:val="none" w:sz="0" w:space="0" w:color="auto"/>
            <w:left w:val="none" w:sz="0" w:space="0" w:color="auto"/>
            <w:bottom w:val="none" w:sz="0" w:space="0" w:color="auto"/>
            <w:right w:val="none" w:sz="0" w:space="0" w:color="auto"/>
          </w:divBdr>
        </w:div>
        <w:div w:id="23750125">
          <w:marLeft w:val="0"/>
          <w:marRight w:val="0"/>
          <w:marTop w:val="0"/>
          <w:marBottom w:val="0"/>
          <w:divBdr>
            <w:top w:val="none" w:sz="0" w:space="0" w:color="auto"/>
            <w:left w:val="none" w:sz="0" w:space="0" w:color="auto"/>
            <w:bottom w:val="none" w:sz="0" w:space="0" w:color="auto"/>
            <w:right w:val="none" w:sz="0" w:space="0" w:color="auto"/>
          </w:divBdr>
        </w:div>
        <w:div w:id="1346438136">
          <w:marLeft w:val="0"/>
          <w:marRight w:val="0"/>
          <w:marTop w:val="0"/>
          <w:marBottom w:val="0"/>
          <w:divBdr>
            <w:top w:val="none" w:sz="0" w:space="0" w:color="auto"/>
            <w:left w:val="none" w:sz="0" w:space="0" w:color="auto"/>
            <w:bottom w:val="none" w:sz="0" w:space="0" w:color="auto"/>
            <w:right w:val="none" w:sz="0" w:space="0" w:color="auto"/>
          </w:divBdr>
        </w:div>
        <w:div w:id="1032607775">
          <w:marLeft w:val="0"/>
          <w:marRight w:val="0"/>
          <w:marTop w:val="0"/>
          <w:marBottom w:val="0"/>
          <w:divBdr>
            <w:top w:val="none" w:sz="0" w:space="0" w:color="auto"/>
            <w:left w:val="none" w:sz="0" w:space="0" w:color="auto"/>
            <w:bottom w:val="none" w:sz="0" w:space="0" w:color="auto"/>
            <w:right w:val="none" w:sz="0" w:space="0" w:color="auto"/>
          </w:divBdr>
        </w:div>
        <w:div w:id="751659439">
          <w:marLeft w:val="0"/>
          <w:marRight w:val="0"/>
          <w:marTop w:val="0"/>
          <w:marBottom w:val="0"/>
          <w:divBdr>
            <w:top w:val="none" w:sz="0" w:space="0" w:color="auto"/>
            <w:left w:val="none" w:sz="0" w:space="0" w:color="auto"/>
            <w:bottom w:val="none" w:sz="0" w:space="0" w:color="auto"/>
            <w:right w:val="none" w:sz="0" w:space="0" w:color="auto"/>
          </w:divBdr>
        </w:div>
        <w:div w:id="17969361">
          <w:marLeft w:val="0"/>
          <w:marRight w:val="0"/>
          <w:marTop w:val="0"/>
          <w:marBottom w:val="0"/>
          <w:divBdr>
            <w:top w:val="none" w:sz="0" w:space="0" w:color="auto"/>
            <w:left w:val="none" w:sz="0" w:space="0" w:color="auto"/>
            <w:bottom w:val="none" w:sz="0" w:space="0" w:color="auto"/>
            <w:right w:val="none" w:sz="0" w:space="0" w:color="auto"/>
          </w:divBdr>
        </w:div>
        <w:div w:id="1293243689">
          <w:marLeft w:val="0"/>
          <w:marRight w:val="0"/>
          <w:marTop w:val="0"/>
          <w:marBottom w:val="0"/>
          <w:divBdr>
            <w:top w:val="none" w:sz="0" w:space="0" w:color="auto"/>
            <w:left w:val="none" w:sz="0" w:space="0" w:color="auto"/>
            <w:bottom w:val="none" w:sz="0" w:space="0" w:color="auto"/>
            <w:right w:val="none" w:sz="0" w:space="0" w:color="auto"/>
          </w:divBdr>
        </w:div>
        <w:div w:id="711267033">
          <w:marLeft w:val="0"/>
          <w:marRight w:val="0"/>
          <w:marTop w:val="0"/>
          <w:marBottom w:val="0"/>
          <w:divBdr>
            <w:top w:val="none" w:sz="0" w:space="0" w:color="auto"/>
            <w:left w:val="none" w:sz="0" w:space="0" w:color="auto"/>
            <w:bottom w:val="none" w:sz="0" w:space="0" w:color="auto"/>
            <w:right w:val="none" w:sz="0" w:space="0" w:color="auto"/>
          </w:divBdr>
        </w:div>
        <w:div w:id="506791735">
          <w:marLeft w:val="0"/>
          <w:marRight w:val="0"/>
          <w:marTop w:val="0"/>
          <w:marBottom w:val="0"/>
          <w:divBdr>
            <w:top w:val="none" w:sz="0" w:space="0" w:color="auto"/>
            <w:left w:val="none" w:sz="0" w:space="0" w:color="auto"/>
            <w:bottom w:val="none" w:sz="0" w:space="0" w:color="auto"/>
            <w:right w:val="none" w:sz="0" w:space="0" w:color="auto"/>
          </w:divBdr>
        </w:div>
        <w:div w:id="1386757600">
          <w:marLeft w:val="0"/>
          <w:marRight w:val="0"/>
          <w:marTop w:val="0"/>
          <w:marBottom w:val="0"/>
          <w:divBdr>
            <w:top w:val="none" w:sz="0" w:space="0" w:color="auto"/>
            <w:left w:val="none" w:sz="0" w:space="0" w:color="auto"/>
            <w:bottom w:val="none" w:sz="0" w:space="0" w:color="auto"/>
            <w:right w:val="none" w:sz="0" w:space="0" w:color="auto"/>
          </w:divBdr>
        </w:div>
        <w:div w:id="1108043083">
          <w:marLeft w:val="0"/>
          <w:marRight w:val="0"/>
          <w:marTop w:val="0"/>
          <w:marBottom w:val="0"/>
          <w:divBdr>
            <w:top w:val="none" w:sz="0" w:space="0" w:color="auto"/>
            <w:left w:val="none" w:sz="0" w:space="0" w:color="auto"/>
            <w:bottom w:val="none" w:sz="0" w:space="0" w:color="auto"/>
            <w:right w:val="none" w:sz="0" w:space="0" w:color="auto"/>
          </w:divBdr>
        </w:div>
        <w:div w:id="462234699">
          <w:marLeft w:val="0"/>
          <w:marRight w:val="0"/>
          <w:marTop w:val="0"/>
          <w:marBottom w:val="0"/>
          <w:divBdr>
            <w:top w:val="none" w:sz="0" w:space="0" w:color="auto"/>
            <w:left w:val="none" w:sz="0" w:space="0" w:color="auto"/>
            <w:bottom w:val="none" w:sz="0" w:space="0" w:color="auto"/>
            <w:right w:val="none" w:sz="0" w:space="0" w:color="auto"/>
          </w:divBdr>
        </w:div>
        <w:div w:id="1840080377">
          <w:marLeft w:val="0"/>
          <w:marRight w:val="0"/>
          <w:marTop w:val="0"/>
          <w:marBottom w:val="0"/>
          <w:divBdr>
            <w:top w:val="none" w:sz="0" w:space="0" w:color="auto"/>
            <w:left w:val="none" w:sz="0" w:space="0" w:color="auto"/>
            <w:bottom w:val="none" w:sz="0" w:space="0" w:color="auto"/>
            <w:right w:val="none" w:sz="0" w:space="0" w:color="auto"/>
          </w:divBdr>
        </w:div>
        <w:div w:id="545066941">
          <w:marLeft w:val="0"/>
          <w:marRight w:val="0"/>
          <w:marTop w:val="0"/>
          <w:marBottom w:val="0"/>
          <w:divBdr>
            <w:top w:val="none" w:sz="0" w:space="0" w:color="auto"/>
            <w:left w:val="none" w:sz="0" w:space="0" w:color="auto"/>
            <w:bottom w:val="none" w:sz="0" w:space="0" w:color="auto"/>
            <w:right w:val="none" w:sz="0" w:space="0" w:color="auto"/>
          </w:divBdr>
        </w:div>
        <w:div w:id="1098913176">
          <w:marLeft w:val="0"/>
          <w:marRight w:val="0"/>
          <w:marTop w:val="0"/>
          <w:marBottom w:val="0"/>
          <w:divBdr>
            <w:top w:val="none" w:sz="0" w:space="0" w:color="auto"/>
            <w:left w:val="none" w:sz="0" w:space="0" w:color="auto"/>
            <w:bottom w:val="none" w:sz="0" w:space="0" w:color="auto"/>
            <w:right w:val="none" w:sz="0" w:space="0" w:color="auto"/>
          </w:divBdr>
        </w:div>
        <w:div w:id="1847669770">
          <w:marLeft w:val="0"/>
          <w:marRight w:val="0"/>
          <w:marTop w:val="0"/>
          <w:marBottom w:val="0"/>
          <w:divBdr>
            <w:top w:val="none" w:sz="0" w:space="0" w:color="auto"/>
            <w:left w:val="none" w:sz="0" w:space="0" w:color="auto"/>
            <w:bottom w:val="none" w:sz="0" w:space="0" w:color="auto"/>
            <w:right w:val="none" w:sz="0" w:space="0" w:color="auto"/>
          </w:divBdr>
        </w:div>
        <w:div w:id="1800372155">
          <w:marLeft w:val="0"/>
          <w:marRight w:val="0"/>
          <w:marTop w:val="0"/>
          <w:marBottom w:val="0"/>
          <w:divBdr>
            <w:top w:val="none" w:sz="0" w:space="0" w:color="auto"/>
            <w:left w:val="none" w:sz="0" w:space="0" w:color="auto"/>
            <w:bottom w:val="none" w:sz="0" w:space="0" w:color="auto"/>
            <w:right w:val="none" w:sz="0" w:space="0" w:color="auto"/>
          </w:divBdr>
        </w:div>
        <w:div w:id="1742830159">
          <w:marLeft w:val="0"/>
          <w:marRight w:val="0"/>
          <w:marTop w:val="0"/>
          <w:marBottom w:val="0"/>
          <w:divBdr>
            <w:top w:val="none" w:sz="0" w:space="0" w:color="auto"/>
            <w:left w:val="none" w:sz="0" w:space="0" w:color="auto"/>
            <w:bottom w:val="none" w:sz="0" w:space="0" w:color="auto"/>
            <w:right w:val="none" w:sz="0" w:space="0" w:color="auto"/>
          </w:divBdr>
        </w:div>
        <w:div w:id="1599557380">
          <w:marLeft w:val="0"/>
          <w:marRight w:val="0"/>
          <w:marTop w:val="0"/>
          <w:marBottom w:val="0"/>
          <w:divBdr>
            <w:top w:val="none" w:sz="0" w:space="0" w:color="auto"/>
            <w:left w:val="none" w:sz="0" w:space="0" w:color="auto"/>
            <w:bottom w:val="none" w:sz="0" w:space="0" w:color="auto"/>
            <w:right w:val="none" w:sz="0" w:space="0" w:color="auto"/>
          </w:divBdr>
        </w:div>
        <w:div w:id="1905556827">
          <w:marLeft w:val="0"/>
          <w:marRight w:val="0"/>
          <w:marTop w:val="0"/>
          <w:marBottom w:val="0"/>
          <w:divBdr>
            <w:top w:val="none" w:sz="0" w:space="0" w:color="auto"/>
            <w:left w:val="none" w:sz="0" w:space="0" w:color="auto"/>
            <w:bottom w:val="none" w:sz="0" w:space="0" w:color="auto"/>
            <w:right w:val="none" w:sz="0" w:space="0" w:color="auto"/>
          </w:divBdr>
        </w:div>
        <w:div w:id="731463694">
          <w:marLeft w:val="0"/>
          <w:marRight w:val="0"/>
          <w:marTop w:val="0"/>
          <w:marBottom w:val="0"/>
          <w:divBdr>
            <w:top w:val="none" w:sz="0" w:space="0" w:color="auto"/>
            <w:left w:val="none" w:sz="0" w:space="0" w:color="auto"/>
            <w:bottom w:val="none" w:sz="0" w:space="0" w:color="auto"/>
            <w:right w:val="none" w:sz="0" w:space="0" w:color="auto"/>
          </w:divBdr>
        </w:div>
        <w:div w:id="1688288047">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126003612">
          <w:marLeft w:val="0"/>
          <w:marRight w:val="0"/>
          <w:marTop w:val="0"/>
          <w:marBottom w:val="0"/>
          <w:divBdr>
            <w:top w:val="none" w:sz="0" w:space="0" w:color="auto"/>
            <w:left w:val="none" w:sz="0" w:space="0" w:color="auto"/>
            <w:bottom w:val="none" w:sz="0" w:space="0" w:color="auto"/>
            <w:right w:val="none" w:sz="0" w:space="0" w:color="auto"/>
          </w:divBdr>
        </w:div>
        <w:div w:id="509371159">
          <w:marLeft w:val="0"/>
          <w:marRight w:val="0"/>
          <w:marTop w:val="0"/>
          <w:marBottom w:val="0"/>
          <w:divBdr>
            <w:top w:val="none" w:sz="0" w:space="0" w:color="auto"/>
            <w:left w:val="none" w:sz="0" w:space="0" w:color="auto"/>
            <w:bottom w:val="none" w:sz="0" w:space="0" w:color="auto"/>
            <w:right w:val="none" w:sz="0" w:space="0" w:color="auto"/>
          </w:divBdr>
        </w:div>
        <w:div w:id="493298294">
          <w:marLeft w:val="0"/>
          <w:marRight w:val="0"/>
          <w:marTop w:val="0"/>
          <w:marBottom w:val="0"/>
          <w:divBdr>
            <w:top w:val="none" w:sz="0" w:space="0" w:color="auto"/>
            <w:left w:val="none" w:sz="0" w:space="0" w:color="auto"/>
            <w:bottom w:val="none" w:sz="0" w:space="0" w:color="auto"/>
            <w:right w:val="none" w:sz="0" w:space="0" w:color="auto"/>
          </w:divBdr>
        </w:div>
        <w:div w:id="309334125">
          <w:marLeft w:val="0"/>
          <w:marRight w:val="0"/>
          <w:marTop w:val="0"/>
          <w:marBottom w:val="0"/>
          <w:divBdr>
            <w:top w:val="none" w:sz="0" w:space="0" w:color="auto"/>
            <w:left w:val="none" w:sz="0" w:space="0" w:color="auto"/>
            <w:bottom w:val="none" w:sz="0" w:space="0" w:color="auto"/>
            <w:right w:val="none" w:sz="0" w:space="0" w:color="auto"/>
          </w:divBdr>
        </w:div>
        <w:div w:id="1008211700">
          <w:marLeft w:val="0"/>
          <w:marRight w:val="0"/>
          <w:marTop w:val="0"/>
          <w:marBottom w:val="0"/>
          <w:divBdr>
            <w:top w:val="none" w:sz="0" w:space="0" w:color="auto"/>
            <w:left w:val="none" w:sz="0" w:space="0" w:color="auto"/>
            <w:bottom w:val="none" w:sz="0" w:space="0" w:color="auto"/>
            <w:right w:val="none" w:sz="0" w:space="0" w:color="auto"/>
          </w:divBdr>
        </w:div>
        <w:div w:id="590311486">
          <w:marLeft w:val="0"/>
          <w:marRight w:val="0"/>
          <w:marTop w:val="0"/>
          <w:marBottom w:val="0"/>
          <w:divBdr>
            <w:top w:val="none" w:sz="0" w:space="0" w:color="auto"/>
            <w:left w:val="none" w:sz="0" w:space="0" w:color="auto"/>
            <w:bottom w:val="none" w:sz="0" w:space="0" w:color="auto"/>
            <w:right w:val="none" w:sz="0" w:space="0" w:color="auto"/>
          </w:divBdr>
        </w:div>
        <w:div w:id="851643744">
          <w:marLeft w:val="0"/>
          <w:marRight w:val="0"/>
          <w:marTop w:val="0"/>
          <w:marBottom w:val="0"/>
          <w:divBdr>
            <w:top w:val="none" w:sz="0" w:space="0" w:color="auto"/>
            <w:left w:val="none" w:sz="0" w:space="0" w:color="auto"/>
            <w:bottom w:val="none" w:sz="0" w:space="0" w:color="auto"/>
            <w:right w:val="none" w:sz="0" w:space="0" w:color="auto"/>
          </w:divBdr>
        </w:div>
        <w:div w:id="618754924">
          <w:marLeft w:val="0"/>
          <w:marRight w:val="0"/>
          <w:marTop w:val="0"/>
          <w:marBottom w:val="0"/>
          <w:divBdr>
            <w:top w:val="none" w:sz="0" w:space="0" w:color="auto"/>
            <w:left w:val="none" w:sz="0" w:space="0" w:color="auto"/>
            <w:bottom w:val="none" w:sz="0" w:space="0" w:color="auto"/>
            <w:right w:val="none" w:sz="0" w:space="0" w:color="auto"/>
          </w:divBdr>
        </w:div>
        <w:div w:id="623266635">
          <w:marLeft w:val="0"/>
          <w:marRight w:val="0"/>
          <w:marTop w:val="0"/>
          <w:marBottom w:val="0"/>
          <w:divBdr>
            <w:top w:val="none" w:sz="0" w:space="0" w:color="auto"/>
            <w:left w:val="none" w:sz="0" w:space="0" w:color="auto"/>
            <w:bottom w:val="none" w:sz="0" w:space="0" w:color="auto"/>
            <w:right w:val="none" w:sz="0" w:space="0" w:color="auto"/>
          </w:divBdr>
        </w:div>
        <w:div w:id="678964894">
          <w:marLeft w:val="0"/>
          <w:marRight w:val="0"/>
          <w:marTop w:val="0"/>
          <w:marBottom w:val="0"/>
          <w:divBdr>
            <w:top w:val="none" w:sz="0" w:space="0" w:color="auto"/>
            <w:left w:val="none" w:sz="0" w:space="0" w:color="auto"/>
            <w:bottom w:val="none" w:sz="0" w:space="0" w:color="auto"/>
            <w:right w:val="none" w:sz="0" w:space="0" w:color="auto"/>
          </w:divBdr>
        </w:div>
        <w:div w:id="2172826">
          <w:marLeft w:val="0"/>
          <w:marRight w:val="0"/>
          <w:marTop w:val="0"/>
          <w:marBottom w:val="0"/>
          <w:divBdr>
            <w:top w:val="none" w:sz="0" w:space="0" w:color="auto"/>
            <w:left w:val="none" w:sz="0" w:space="0" w:color="auto"/>
            <w:bottom w:val="none" w:sz="0" w:space="0" w:color="auto"/>
            <w:right w:val="none" w:sz="0" w:space="0" w:color="auto"/>
          </w:divBdr>
        </w:div>
        <w:div w:id="1261987102">
          <w:marLeft w:val="0"/>
          <w:marRight w:val="0"/>
          <w:marTop w:val="0"/>
          <w:marBottom w:val="0"/>
          <w:divBdr>
            <w:top w:val="none" w:sz="0" w:space="0" w:color="auto"/>
            <w:left w:val="none" w:sz="0" w:space="0" w:color="auto"/>
            <w:bottom w:val="none" w:sz="0" w:space="0" w:color="auto"/>
            <w:right w:val="none" w:sz="0" w:space="0" w:color="auto"/>
          </w:divBdr>
        </w:div>
        <w:div w:id="1574121876">
          <w:marLeft w:val="0"/>
          <w:marRight w:val="0"/>
          <w:marTop w:val="0"/>
          <w:marBottom w:val="0"/>
          <w:divBdr>
            <w:top w:val="none" w:sz="0" w:space="0" w:color="auto"/>
            <w:left w:val="none" w:sz="0" w:space="0" w:color="auto"/>
            <w:bottom w:val="none" w:sz="0" w:space="0" w:color="auto"/>
            <w:right w:val="none" w:sz="0" w:space="0" w:color="auto"/>
          </w:divBdr>
        </w:div>
        <w:div w:id="603808646">
          <w:marLeft w:val="0"/>
          <w:marRight w:val="0"/>
          <w:marTop w:val="0"/>
          <w:marBottom w:val="0"/>
          <w:divBdr>
            <w:top w:val="none" w:sz="0" w:space="0" w:color="auto"/>
            <w:left w:val="none" w:sz="0" w:space="0" w:color="auto"/>
            <w:bottom w:val="none" w:sz="0" w:space="0" w:color="auto"/>
            <w:right w:val="none" w:sz="0" w:space="0" w:color="auto"/>
          </w:divBdr>
        </w:div>
        <w:div w:id="1001733750">
          <w:marLeft w:val="0"/>
          <w:marRight w:val="0"/>
          <w:marTop w:val="0"/>
          <w:marBottom w:val="0"/>
          <w:divBdr>
            <w:top w:val="none" w:sz="0" w:space="0" w:color="auto"/>
            <w:left w:val="none" w:sz="0" w:space="0" w:color="auto"/>
            <w:bottom w:val="none" w:sz="0" w:space="0" w:color="auto"/>
            <w:right w:val="none" w:sz="0" w:space="0" w:color="auto"/>
          </w:divBdr>
        </w:div>
        <w:div w:id="1639144195">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946737284">
          <w:marLeft w:val="0"/>
          <w:marRight w:val="0"/>
          <w:marTop w:val="0"/>
          <w:marBottom w:val="0"/>
          <w:divBdr>
            <w:top w:val="none" w:sz="0" w:space="0" w:color="auto"/>
            <w:left w:val="none" w:sz="0" w:space="0" w:color="auto"/>
            <w:bottom w:val="none" w:sz="0" w:space="0" w:color="auto"/>
            <w:right w:val="none" w:sz="0" w:space="0" w:color="auto"/>
          </w:divBdr>
        </w:div>
        <w:div w:id="813371727">
          <w:marLeft w:val="0"/>
          <w:marRight w:val="0"/>
          <w:marTop w:val="0"/>
          <w:marBottom w:val="0"/>
          <w:divBdr>
            <w:top w:val="none" w:sz="0" w:space="0" w:color="auto"/>
            <w:left w:val="none" w:sz="0" w:space="0" w:color="auto"/>
            <w:bottom w:val="none" w:sz="0" w:space="0" w:color="auto"/>
            <w:right w:val="none" w:sz="0" w:space="0" w:color="auto"/>
          </w:divBdr>
        </w:div>
        <w:div w:id="464546641">
          <w:marLeft w:val="0"/>
          <w:marRight w:val="0"/>
          <w:marTop w:val="0"/>
          <w:marBottom w:val="0"/>
          <w:divBdr>
            <w:top w:val="none" w:sz="0" w:space="0" w:color="auto"/>
            <w:left w:val="none" w:sz="0" w:space="0" w:color="auto"/>
            <w:bottom w:val="none" w:sz="0" w:space="0" w:color="auto"/>
            <w:right w:val="none" w:sz="0" w:space="0" w:color="auto"/>
          </w:divBdr>
        </w:div>
        <w:div w:id="763961395">
          <w:marLeft w:val="0"/>
          <w:marRight w:val="0"/>
          <w:marTop w:val="0"/>
          <w:marBottom w:val="0"/>
          <w:divBdr>
            <w:top w:val="none" w:sz="0" w:space="0" w:color="auto"/>
            <w:left w:val="none" w:sz="0" w:space="0" w:color="auto"/>
            <w:bottom w:val="none" w:sz="0" w:space="0" w:color="auto"/>
            <w:right w:val="none" w:sz="0" w:space="0" w:color="auto"/>
          </w:divBdr>
        </w:div>
        <w:div w:id="1143036442">
          <w:marLeft w:val="0"/>
          <w:marRight w:val="0"/>
          <w:marTop w:val="0"/>
          <w:marBottom w:val="0"/>
          <w:divBdr>
            <w:top w:val="none" w:sz="0" w:space="0" w:color="auto"/>
            <w:left w:val="none" w:sz="0" w:space="0" w:color="auto"/>
            <w:bottom w:val="none" w:sz="0" w:space="0" w:color="auto"/>
            <w:right w:val="none" w:sz="0" w:space="0" w:color="auto"/>
          </w:divBdr>
        </w:div>
      </w:divsChild>
    </w:div>
    <w:div w:id="1330210045">
      <w:bodyDiv w:val="1"/>
      <w:marLeft w:val="0"/>
      <w:marRight w:val="0"/>
      <w:marTop w:val="0"/>
      <w:marBottom w:val="0"/>
      <w:divBdr>
        <w:top w:val="none" w:sz="0" w:space="0" w:color="auto"/>
        <w:left w:val="none" w:sz="0" w:space="0" w:color="auto"/>
        <w:bottom w:val="none" w:sz="0" w:space="0" w:color="auto"/>
        <w:right w:val="none" w:sz="0" w:space="0" w:color="auto"/>
      </w:divBdr>
    </w:div>
    <w:div w:id="1397973508">
      <w:bodyDiv w:val="1"/>
      <w:marLeft w:val="0"/>
      <w:marRight w:val="0"/>
      <w:marTop w:val="0"/>
      <w:marBottom w:val="0"/>
      <w:divBdr>
        <w:top w:val="none" w:sz="0" w:space="0" w:color="auto"/>
        <w:left w:val="none" w:sz="0" w:space="0" w:color="auto"/>
        <w:bottom w:val="none" w:sz="0" w:space="0" w:color="auto"/>
        <w:right w:val="none" w:sz="0" w:space="0" w:color="auto"/>
      </w:divBdr>
    </w:div>
    <w:div w:id="1496333959">
      <w:bodyDiv w:val="1"/>
      <w:marLeft w:val="0"/>
      <w:marRight w:val="0"/>
      <w:marTop w:val="0"/>
      <w:marBottom w:val="0"/>
      <w:divBdr>
        <w:top w:val="none" w:sz="0" w:space="0" w:color="auto"/>
        <w:left w:val="none" w:sz="0" w:space="0" w:color="auto"/>
        <w:bottom w:val="none" w:sz="0" w:space="0" w:color="auto"/>
        <w:right w:val="none" w:sz="0" w:space="0" w:color="auto"/>
      </w:divBdr>
    </w:div>
    <w:div w:id="1646086133">
      <w:bodyDiv w:val="1"/>
      <w:marLeft w:val="0"/>
      <w:marRight w:val="0"/>
      <w:marTop w:val="0"/>
      <w:marBottom w:val="0"/>
      <w:divBdr>
        <w:top w:val="none" w:sz="0" w:space="0" w:color="auto"/>
        <w:left w:val="none" w:sz="0" w:space="0" w:color="auto"/>
        <w:bottom w:val="none" w:sz="0" w:space="0" w:color="auto"/>
        <w:right w:val="none" w:sz="0" w:space="0" w:color="auto"/>
      </w:divBdr>
    </w:div>
    <w:div w:id="1736050118">
      <w:bodyDiv w:val="1"/>
      <w:marLeft w:val="0"/>
      <w:marRight w:val="0"/>
      <w:marTop w:val="0"/>
      <w:marBottom w:val="0"/>
      <w:divBdr>
        <w:top w:val="none" w:sz="0" w:space="0" w:color="auto"/>
        <w:left w:val="none" w:sz="0" w:space="0" w:color="auto"/>
        <w:bottom w:val="none" w:sz="0" w:space="0" w:color="auto"/>
        <w:right w:val="none" w:sz="0" w:space="0" w:color="auto"/>
      </w:divBdr>
    </w:div>
    <w:div w:id="1848060426">
      <w:bodyDiv w:val="1"/>
      <w:marLeft w:val="0"/>
      <w:marRight w:val="0"/>
      <w:marTop w:val="0"/>
      <w:marBottom w:val="0"/>
      <w:divBdr>
        <w:top w:val="none" w:sz="0" w:space="0" w:color="auto"/>
        <w:left w:val="none" w:sz="0" w:space="0" w:color="auto"/>
        <w:bottom w:val="none" w:sz="0" w:space="0" w:color="auto"/>
        <w:right w:val="none" w:sz="0" w:space="0" w:color="auto"/>
      </w:divBdr>
    </w:div>
    <w:div w:id="1887062376">
      <w:bodyDiv w:val="1"/>
      <w:marLeft w:val="0"/>
      <w:marRight w:val="0"/>
      <w:marTop w:val="0"/>
      <w:marBottom w:val="0"/>
      <w:divBdr>
        <w:top w:val="none" w:sz="0" w:space="0" w:color="auto"/>
        <w:left w:val="none" w:sz="0" w:space="0" w:color="auto"/>
        <w:bottom w:val="none" w:sz="0" w:space="0" w:color="auto"/>
        <w:right w:val="none" w:sz="0" w:space="0" w:color="auto"/>
      </w:divBdr>
    </w:div>
    <w:div w:id="202598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11</Pages>
  <Words>1205</Words>
  <Characters>6872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Lin（EAMO）</dc:creator>
  <cp:keywords/>
  <dc:description/>
  <cp:lastModifiedBy>Xu Zhichao (EAMO)</cp:lastModifiedBy>
  <cp:revision>33</cp:revision>
  <dcterms:created xsi:type="dcterms:W3CDTF">2022-03-07T07:47:00Z</dcterms:created>
  <dcterms:modified xsi:type="dcterms:W3CDTF">2024-07-01T07:55:00Z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C15E8B74442F42D38FBD94EB6CB90D32</vt:lpwstr>
  </property>
</Properties>
</file>